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59" w:rsidRDefault="00086A59" w:rsidP="00086A59">
      <w:pPr>
        <w:shd w:val="clear" w:color="auto" w:fill="F2F0F1"/>
        <w:rPr>
          <w:rFonts w:ascii="Helvetica" w:hAnsi="Helvetica"/>
          <w:color w:val="333333"/>
          <w:sz w:val="15"/>
          <w:szCs w:val="15"/>
          <w:lang w:val="en"/>
        </w:rPr>
      </w:pPr>
      <w:r>
        <w:rPr>
          <w:rFonts w:ascii="Helvetica" w:hAnsi="Helvetica"/>
          <w:noProof/>
          <w:color w:val="106596"/>
          <w:sz w:val="15"/>
          <w:szCs w:val="15"/>
          <w:lang w:eastAsia="en-CA"/>
        </w:rPr>
        <w:drawing>
          <wp:anchor distT="0" distB="0" distL="114300" distR="114300" simplePos="0" relativeHeight="251661312" behindDoc="0" locked="0" layoutInCell="1" allowOverlap="1" wp14:anchorId="4E34BF93" wp14:editId="58A64BA8">
            <wp:simplePos x="0" y="0"/>
            <wp:positionH relativeFrom="column">
              <wp:posOffset>228600</wp:posOffset>
            </wp:positionH>
            <wp:positionV relativeFrom="paragraph">
              <wp:posOffset>-428625</wp:posOffset>
            </wp:positionV>
            <wp:extent cx="5381625" cy="285750"/>
            <wp:effectExtent l="0" t="0" r="9525" b="0"/>
            <wp:wrapSquare wrapText="bothSides"/>
            <wp:docPr id="2" name="Picture 2" descr="Encyclopedia Britannica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yclopedia Britannica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D5C" w:rsidRPr="00485D5C" w:rsidRDefault="00485D5C" w:rsidP="006D28A5">
      <w:pPr>
        <w:pStyle w:val="NoSpacing"/>
        <w:rPr>
          <w:rFonts w:ascii="Book Antiqua" w:hAnsi="Book Antiqua"/>
          <w:b/>
          <w:bCs/>
          <w:color w:val="000000" w:themeColor="text1"/>
          <w:sz w:val="28"/>
          <w:szCs w:val="28"/>
          <w:u w:val="single"/>
          <w:lang w:eastAsia="en-CA"/>
        </w:rPr>
      </w:pPr>
      <w:r w:rsidRPr="00485D5C">
        <w:rPr>
          <w:rFonts w:ascii="Book Antiqua" w:hAnsi="Book Antiqua"/>
          <w:b/>
          <w:bCs/>
          <w:color w:val="000000" w:themeColor="text1"/>
          <w:sz w:val="28"/>
          <w:szCs w:val="28"/>
          <w:u w:val="single"/>
          <w:lang w:eastAsia="en-CA"/>
        </w:rPr>
        <w:t>Prison</w:t>
      </w:r>
    </w:p>
    <w:p w:rsidR="006D28A5" w:rsidRPr="0057579B" w:rsidRDefault="0057579B" w:rsidP="000306A4">
      <w:pPr>
        <w:pStyle w:val="NoSpacing"/>
        <w:ind w:right="-164"/>
        <w:rPr>
          <w:rFonts w:ascii="Book Antiqua" w:hAnsi="Book Antiqua"/>
          <w:color w:val="000000" w:themeColor="text1"/>
          <w:lang w:eastAsia="en-CA"/>
        </w:rPr>
      </w:pPr>
      <w:r>
        <w:rPr>
          <w:rFonts w:ascii="Book Antiqua" w:hAnsi="Book Antiqua"/>
          <w:b/>
          <w:bCs/>
          <w:color w:val="000000" w:themeColor="text1"/>
          <w:lang w:eastAsia="en-CA"/>
        </w:rPr>
        <w:t xml:space="preserve">    </w:t>
      </w:r>
      <w:r w:rsidR="006D28A5" w:rsidRPr="0057579B">
        <w:rPr>
          <w:rFonts w:ascii="Book Antiqua" w:hAnsi="Book Antiqua"/>
          <w:b/>
          <w:bCs/>
          <w:color w:val="000000" w:themeColor="text1"/>
          <w:lang w:eastAsia="en-CA"/>
        </w:rPr>
        <w:t>P</w:t>
      </w:r>
      <w:r w:rsidR="00B45BD9" w:rsidRPr="0057579B">
        <w:rPr>
          <w:rFonts w:ascii="Book Antiqua" w:hAnsi="Book Antiqua"/>
          <w:b/>
          <w:bCs/>
          <w:color w:val="000000" w:themeColor="text1"/>
          <w:lang w:eastAsia="en-CA"/>
        </w:rPr>
        <w:t>rison,</w:t>
      </w:r>
      <w:r w:rsidR="00B45BD9" w:rsidRPr="0057579B">
        <w:rPr>
          <w:rFonts w:ascii="Book Antiqua" w:hAnsi="Book Antiqua"/>
          <w:color w:val="000000" w:themeColor="text1"/>
          <w:lang w:eastAsia="en-CA"/>
        </w:rPr>
        <w:t> an institution for the confinement of persons who have been remanded (held) in custody by a j</w:t>
      </w:r>
      <w:bookmarkStart w:id="0" w:name="_GoBack"/>
      <w:bookmarkEnd w:id="0"/>
      <w:r w:rsidR="00B45BD9" w:rsidRPr="0057579B">
        <w:rPr>
          <w:rFonts w:ascii="Book Antiqua" w:hAnsi="Book Antiqua"/>
          <w:color w:val="000000" w:themeColor="text1"/>
          <w:lang w:eastAsia="en-CA"/>
        </w:rPr>
        <w:t xml:space="preserve">udicial authority or who have been deprived of their liberty following conviction for a </w:t>
      </w:r>
      <w:hyperlink r:id="rId10" w:history="1">
        <w:r w:rsidR="00B45BD9" w:rsidRPr="0057579B">
          <w:rPr>
            <w:rFonts w:ascii="Book Antiqua" w:hAnsi="Book Antiqua"/>
            <w:color w:val="000000" w:themeColor="text1"/>
            <w:u w:val="single"/>
            <w:lang w:eastAsia="en-CA"/>
          </w:rPr>
          <w:t>crime</w:t>
        </w:r>
      </w:hyperlink>
      <w:r w:rsidR="00B45BD9" w:rsidRPr="0057579B">
        <w:rPr>
          <w:rFonts w:ascii="Book Antiqua" w:hAnsi="Book Antiqua"/>
          <w:color w:val="000000" w:themeColor="text1"/>
          <w:lang w:eastAsia="en-CA"/>
        </w:rPr>
        <w:t xml:space="preserve">. A person found guilty of a </w:t>
      </w:r>
      <w:hyperlink r:id="rId11" w:history="1">
        <w:r w:rsidR="00B45BD9" w:rsidRPr="0057579B">
          <w:rPr>
            <w:rFonts w:ascii="Book Antiqua" w:hAnsi="Book Antiqua"/>
            <w:color w:val="000000" w:themeColor="text1"/>
            <w:u w:val="single"/>
            <w:lang w:eastAsia="en-CA"/>
          </w:rPr>
          <w:t>felony</w:t>
        </w:r>
      </w:hyperlink>
      <w:r w:rsidR="00B45BD9" w:rsidRPr="0057579B">
        <w:rPr>
          <w:rFonts w:ascii="Book Antiqua" w:hAnsi="Book Antiqua"/>
          <w:color w:val="000000" w:themeColor="text1"/>
          <w:lang w:eastAsia="en-CA"/>
        </w:rPr>
        <w:t xml:space="preserve"> or a misdemeanour may be required to serve a prison sentence. The holding of accused persons awaiting trial remains an important function of contemporary prisons, and in some countries such persons constitute the majority of the prison population. In the </w:t>
      </w:r>
      <w:hyperlink r:id="rId12" w:history="1">
        <w:r w:rsidR="00B45BD9" w:rsidRPr="0057579B">
          <w:rPr>
            <w:rFonts w:ascii="Book Antiqua" w:hAnsi="Book Antiqua"/>
            <w:color w:val="000000" w:themeColor="text1"/>
            <w:u w:val="single"/>
            <w:lang w:eastAsia="en-CA"/>
          </w:rPr>
          <w:t>United Kingdom</w:t>
        </w:r>
      </w:hyperlink>
      <w:r w:rsidR="00B45BD9" w:rsidRPr="0057579B">
        <w:rPr>
          <w:rFonts w:ascii="Book Antiqua" w:hAnsi="Book Antiqua"/>
          <w:color w:val="000000" w:themeColor="text1"/>
          <w:lang w:eastAsia="en-CA"/>
        </w:rPr>
        <w:t xml:space="preserve">, for example, generally about one-fifth of the prison population is </w:t>
      </w:r>
      <w:proofErr w:type="spellStart"/>
      <w:r w:rsidR="00B45BD9" w:rsidRPr="0057579B">
        <w:rPr>
          <w:rFonts w:ascii="Book Antiqua" w:hAnsi="Book Antiqua"/>
          <w:color w:val="000000" w:themeColor="text1"/>
          <w:lang w:eastAsia="en-CA"/>
        </w:rPr>
        <w:t>unconvicted</w:t>
      </w:r>
      <w:proofErr w:type="spellEnd"/>
      <w:r w:rsidR="00B45BD9" w:rsidRPr="0057579B">
        <w:rPr>
          <w:rFonts w:ascii="Book Antiqua" w:hAnsi="Book Antiqua"/>
          <w:color w:val="000000" w:themeColor="text1"/>
          <w:lang w:eastAsia="en-CA"/>
        </w:rPr>
        <w:t xml:space="preserve"> or </w:t>
      </w:r>
      <w:proofErr w:type="spellStart"/>
      <w:r w:rsidR="00B45BD9" w:rsidRPr="0057579B">
        <w:rPr>
          <w:rFonts w:ascii="Book Antiqua" w:hAnsi="Book Antiqua"/>
          <w:color w:val="000000" w:themeColor="text1"/>
          <w:lang w:eastAsia="en-CA"/>
        </w:rPr>
        <w:t>unsentenced</w:t>
      </w:r>
      <w:proofErr w:type="spellEnd"/>
      <w:r w:rsidR="00B45BD9" w:rsidRPr="0057579B">
        <w:rPr>
          <w:rFonts w:ascii="Book Antiqua" w:hAnsi="Book Antiqua"/>
          <w:color w:val="000000" w:themeColor="text1"/>
          <w:lang w:eastAsia="en-CA"/>
        </w:rPr>
        <w:t>, while more than two-thirds of those in custody in India are pretrial detainees.</w:t>
      </w:r>
      <w:r w:rsidR="00B45BD9" w:rsidRPr="0057579B">
        <w:rPr>
          <w:rFonts w:ascii="Book Antiqua" w:hAnsi="Book Antiqua"/>
          <w:color w:val="000000" w:themeColor="text1"/>
        </w:rPr>
        <w:t xml:space="preserve"> </w:t>
      </w:r>
    </w:p>
    <w:p w:rsidR="00B45BD9" w:rsidRPr="0057579B" w:rsidRDefault="006D28A5" w:rsidP="000306A4">
      <w:pPr>
        <w:pStyle w:val="NoSpacing"/>
        <w:ind w:right="-164"/>
        <w:rPr>
          <w:rFonts w:ascii="Book Antiqua" w:hAnsi="Book Antiqua"/>
          <w:color w:val="000000" w:themeColor="text1"/>
          <w:lang w:eastAsia="en-CA"/>
        </w:rPr>
      </w:pPr>
      <w:r w:rsidRPr="0057579B">
        <w:rPr>
          <w:rFonts w:ascii="Book Antiqua" w:hAnsi="Book Antiqua"/>
          <w:color w:val="000000" w:themeColor="text1"/>
          <w:lang w:eastAsia="en-CA"/>
        </w:rPr>
        <w:t xml:space="preserve">    </w:t>
      </w:r>
      <w:r w:rsidR="00B45BD9" w:rsidRPr="0057579B">
        <w:rPr>
          <w:rFonts w:ascii="Book Antiqua" w:hAnsi="Book Antiqua"/>
          <w:color w:val="000000" w:themeColor="text1"/>
          <w:lang w:eastAsia="en-CA"/>
        </w:rPr>
        <w:t>Until the late 18th century, prisons were used primarily for the confinement of debtors, persons accused of crimes and awaiting trial, and convicts awaiting the imposition of their sentences—usually death or transportation (</w:t>
      </w:r>
      <w:hyperlink r:id="rId13" w:history="1">
        <w:r w:rsidR="00B45BD9" w:rsidRPr="0057579B">
          <w:rPr>
            <w:rFonts w:ascii="Book Antiqua" w:hAnsi="Book Antiqua"/>
            <w:color w:val="000000" w:themeColor="text1"/>
            <w:u w:val="single"/>
            <w:lang w:eastAsia="en-CA"/>
          </w:rPr>
          <w:t>deportation</w:t>
        </w:r>
      </w:hyperlink>
      <w:r w:rsidR="00B45BD9" w:rsidRPr="0057579B">
        <w:rPr>
          <w:rFonts w:ascii="Book Antiqua" w:hAnsi="Book Antiqua"/>
          <w:color w:val="000000" w:themeColor="text1"/>
          <w:lang w:eastAsia="en-CA"/>
        </w:rPr>
        <w:t xml:space="preserve">) overseas. A sentence of </w:t>
      </w:r>
      <w:hyperlink r:id="rId14" w:history="1">
        <w:r w:rsidR="00B45BD9" w:rsidRPr="0057579B">
          <w:rPr>
            <w:rFonts w:ascii="Book Antiqua" w:hAnsi="Book Antiqua"/>
            <w:color w:val="000000" w:themeColor="text1"/>
            <w:u w:val="single"/>
            <w:lang w:eastAsia="en-CA"/>
          </w:rPr>
          <w:t>imprisonment</w:t>
        </w:r>
      </w:hyperlink>
      <w:r w:rsidR="00B45BD9" w:rsidRPr="0057579B">
        <w:rPr>
          <w:rFonts w:ascii="Book Antiqua" w:hAnsi="Book Antiqua"/>
          <w:color w:val="000000" w:themeColor="text1"/>
          <w:lang w:eastAsia="en-CA"/>
        </w:rPr>
        <w:t xml:space="preserve"> was rarely imposed—and then only for </w:t>
      </w:r>
      <w:hyperlink r:id="rId15" w:history="1">
        <w:r w:rsidR="00B45BD9" w:rsidRPr="0057579B">
          <w:rPr>
            <w:rFonts w:ascii="Book Antiqua" w:hAnsi="Book Antiqua"/>
            <w:color w:val="000000" w:themeColor="text1"/>
            <w:u w:val="single"/>
            <w:lang w:eastAsia="en-CA"/>
          </w:rPr>
          <w:t>minor</w:t>
        </w:r>
      </w:hyperlink>
      <w:r w:rsidR="00B45BD9" w:rsidRPr="0057579B">
        <w:rPr>
          <w:rFonts w:ascii="Book Antiqua" w:hAnsi="Book Antiqua"/>
          <w:color w:val="000000" w:themeColor="text1"/>
          <w:lang w:eastAsia="en-CA"/>
        </w:rPr>
        <w:t xml:space="preserve"> crimes.</w:t>
      </w:r>
    </w:p>
    <w:p w:rsidR="00B45BD9" w:rsidRPr="0057579B" w:rsidRDefault="00086A59" w:rsidP="000306A4">
      <w:pPr>
        <w:pStyle w:val="NoSpacing"/>
        <w:ind w:right="-164"/>
        <w:rPr>
          <w:rFonts w:ascii="Book Antiqua" w:hAnsi="Book Antiqua"/>
          <w:color w:val="000000" w:themeColor="text1"/>
          <w:lang w:eastAsia="en-CA"/>
        </w:rPr>
      </w:pPr>
      <w:r w:rsidRPr="0057579B">
        <w:rPr>
          <w:rFonts w:ascii="Book Antiqua" w:hAnsi="Book Antiqua"/>
          <w:b/>
          <w:bCs/>
          <w:noProof/>
          <w:color w:val="000000" w:themeColor="text1"/>
          <w:lang w:eastAsia="en-CA"/>
        </w:rPr>
        <mc:AlternateContent>
          <mc:Choice Requires="wps">
            <w:drawing>
              <wp:anchor distT="0" distB="0" distL="114300" distR="114300" simplePos="0" relativeHeight="251660288" behindDoc="0" locked="0" layoutInCell="1" allowOverlap="1" wp14:anchorId="548F878B" wp14:editId="214FC241">
                <wp:simplePos x="0" y="0"/>
                <wp:positionH relativeFrom="column">
                  <wp:posOffset>-95250</wp:posOffset>
                </wp:positionH>
                <wp:positionV relativeFrom="paragraph">
                  <wp:posOffset>1359535</wp:posOffset>
                </wp:positionV>
                <wp:extent cx="2847975" cy="33337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33375"/>
                        </a:xfrm>
                        <a:prstGeom prst="rect">
                          <a:avLst/>
                        </a:prstGeom>
                        <a:solidFill>
                          <a:srgbClr val="FFFFFF"/>
                        </a:solidFill>
                        <a:ln w="9525">
                          <a:solidFill>
                            <a:srgbClr val="000000"/>
                          </a:solidFill>
                          <a:miter lim="800000"/>
                          <a:headEnd/>
                          <a:tailEnd/>
                        </a:ln>
                      </wps:spPr>
                      <wps:txbx>
                        <w:txbxContent>
                          <w:p w:rsidR="005473C6" w:rsidRPr="000306A4" w:rsidRDefault="000306A4">
                            <w:pPr>
                              <w:rPr>
                                <w:sz w:val="16"/>
                                <w:szCs w:val="16"/>
                              </w:rPr>
                            </w:pPr>
                            <w:proofErr w:type="spellStart"/>
                            <w:r w:rsidRPr="000306A4">
                              <w:rPr>
                                <w:rFonts w:ascii="Helvetica" w:hAnsi="Helvetica" w:cs="Helvetica"/>
                                <w:color w:val="444444"/>
                                <w:sz w:val="16"/>
                                <w:szCs w:val="16"/>
                                <w:lang w:val="en"/>
                              </w:rPr>
                              <w:t>Newgate</w:t>
                            </w:r>
                            <w:proofErr w:type="spellEnd"/>
                            <w:r w:rsidRPr="000306A4">
                              <w:rPr>
                                <w:rFonts w:ascii="Helvetica" w:hAnsi="Helvetica" w:cs="Helvetica"/>
                                <w:color w:val="444444"/>
                                <w:sz w:val="16"/>
                                <w:szCs w:val="16"/>
                                <w:lang w:val="en"/>
                              </w:rPr>
                              <w:t xml:space="preserve"> Prison, London, drawing by George Dance the Younger; in Sir John </w:t>
                            </w:r>
                            <w:proofErr w:type="spellStart"/>
                            <w:r w:rsidRPr="000306A4">
                              <w:rPr>
                                <w:rFonts w:ascii="Helvetica" w:hAnsi="Helvetica" w:cs="Helvetica"/>
                                <w:color w:val="444444"/>
                                <w:sz w:val="16"/>
                                <w:szCs w:val="16"/>
                                <w:lang w:val="en"/>
                              </w:rPr>
                              <w:t>Soane’s</w:t>
                            </w:r>
                            <w:proofErr w:type="spellEnd"/>
                            <w:r w:rsidRPr="000306A4">
                              <w:rPr>
                                <w:rFonts w:ascii="Helvetica" w:hAnsi="Helvetica" w:cs="Helvetica"/>
                                <w:color w:val="444444"/>
                                <w:sz w:val="16"/>
                                <w:szCs w:val="16"/>
                                <w:lang w:val="en"/>
                              </w:rPr>
                              <w:t xml:space="preserve"> Museum, London.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F878B" id="_x0000_t202" coordsize="21600,21600" o:spt="202" path="m,l,21600r21600,l21600,xe">
                <v:stroke joinstyle="miter"/>
                <v:path gradientshapeok="t" o:connecttype="rect"/>
              </v:shapetype>
              <v:shape id="Text Box 2" o:spid="_x0000_s1026" type="#_x0000_t202" style="position:absolute;margin-left:-7.5pt;margin-top:107.05pt;width:224.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">
                <v:textbox>
                  <w:txbxContent>
                    <w:p w:rsidR="005473C6" w:rsidRPr="000306A4" w:rsidRDefault="000306A4">
                      <w:pPr>
                        <w:rPr>
                          <w:sz w:val="16"/>
                          <w:szCs w:val="16"/>
                        </w:rPr>
                      </w:pPr>
                      <w:proofErr w:type="spellStart"/>
                      <w:r w:rsidRPr="000306A4">
                        <w:rPr>
                          <w:rFonts w:ascii="Helvetica" w:hAnsi="Helvetica" w:cs="Helvetica"/>
                          <w:color w:val="444444"/>
                          <w:sz w:val="16"/>
                          <w:szCs w:val="16"/>
                          <w:lang w:val="en"/>
                        </w:rPr>
                        <w:t>Newgate</w:t>
                      </w:r>
                      <w:proofErr w:type="spellEnd"/>
                      <w:r w:rsidRPr="000306A4">
                        <w:rPr>
                          <w:rFonts w:ascii="Helvetica" w:hAnsi="Helvetica" w:cs="Helvetica"/>
                          <w:color w:val="444444"/>
                          <w:sz w:val="16"/>
                          <w:szCs w:val="16"/>
                          <w:lang w:val="en"/>
                        </w:rPr>
                        <w:t xml:space="preserve"> Prison, London, drawing by George Dance the Younger; in Sir John </w:t>
                      </w:r>
                      <w:proofErr w:type="spellStart"/>
                      <w:r w:rsidRPr="000306A4">
                        <w:rPr>
                          <w:rFonts w:ascii="Helvetica" w:hAnsi="Helvetica" w:cs="Helvetica"/>
                          <w:color w:val="444444"/>
                          <w:sz w:val="16"/>
                          <w:szCs w:val="16"/>
                          <w:lang w:val="en"/>
                        </w:rPr>
                        <w:t>Soane’s</w:t>
                      </w:r>
                      <w:proofErr w:type="spellEnd"/>
                      <w:r w:rsidRPr="000306A4">
                        <w:rPr>
                          <w:rFonts w:ascii="Helvetica" w:hAnsi="Helvetica" w:cs="Helvetica"/>
                          <w:color w:val="444444"/>
                          <w:sz w:val="16"/>
                          <w:szCs w:val="16"/>
                          <w:lang w:val="en"/>
                        </w:rPr>
                        <w:t xml:space="preserve"> Museum, London.</w:t>
                      </w:r>
                    </w:p>
                  </w:txbxContent>
                </v:textbox>
                <w10:wrap type="square"/>
              </v:shape>
            </w:pict>
          </mc:Fallback>
        </mc:AlternateContent>
      </w:r>
      <w:r w:rsidRPr="0057579B">
        <w:rPr>
          <w:rFonts w:ascii="Book Antiqua" w:hAnsi="Book Antiqua"/>
          <w:noProof/>
          <w:color w:val="000000" w:themeColor="text1"/>
          <w:lang w:eastAsia="en-CA"/>
        </w:rPr>
        <w:drawing>
          <wp:anchor distT="0" distB="0" distL="114300" distR="114300" simplePos="0" relativeHeight="251658240" behindDoc="0" locked="0" layoutInCell="1" allowOverlap="1" wp14:anchorId="26D63E59" wp14:editId="0422A398">
            <wp:simplePos x="0" y="0"/>
            <wp:positionH relativeFrom="column">
              <wp:posOffset>-95250</wp:posOffset>
            </wp:positionH>
            <wp:positionV relativeFrom="paragraph">
              <wp:posOffset>73660</wp:posOffset>
            </wp:positionV>
            <wp:extent cx="2847975" cy="1282700"/>
            <wp:effectExtent l="19050" t="19050" r="28575" b="12700"/>
            <wp:wrapSquare wrapText="bothSides"/>
            <wp:docPr id="47" name="Picture 47" descr="Newgate P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ewgate Pris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7975" cy="12827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45BD9" w:rsidRPr="0057579B">
        <w:rPr>
          <w:rFonts w:ascii="Book Antiqua" w:hAnsi="Book Antiqua"/>
          <w:color w:val="000000" w:themeColor="text1"/>
          <w:lang w:eastAsia="en-CA"/>
        </w:rPr>
        <w:t xml:space="preserve">As the use of </w:t>
      </w:r>
      <w:hyperlink r:id="rId17" w:history="1">
        <w:r w:rsidR="00B45BD9" w:rsidRPr="0057579B">
          <w:rPr>
            <w:rFonts w:ascii="Book Antiqua" w:hAnsi="Book Antiqua"/>
            <w:color w:val="000000" w:themeColor="text1"/>
            <w:u w:val="single"/>
            <w:lang w:eastAsia="en-CA"/>
          </w:rPr>
          <w:t>capital punishment</w:t>
        </w:r>
      </w:hyperlink>
      <w:r w:rsidR="00B45BD9" w:rsidRPr="0057579B">
        <w:rPr>
          <w:rFonts w:ascii="Book Antiqua" w:hAnsi="Book Antiqua"/>
          <w:color w:val="000000" w:themeColor="text1"/>
          <w:lang w:eastAsia="en-CA"/>
        </w:rPr>
        <w:t xml:space="preserve"> began to decline in the late 18th century, the prison was increasingly used by courts as a place of </w:t>
      </w:r>
      <w:hyperlink r:id="rId18" w:history="1">
        <w:r w:rsidR="00B45BD9" w:rsidRPr="0057579B">
          <w:rPr>
            <w:rFonts w:ascii="Book Antiqua" w:hAnsi="Book Antiqua"/>
            <w:color w:val="000000" w:themeColor="text1"/>
            <w:u w:val="single"/>
            <w:lang w:eastAsia="en-CA"/>
          </w:rPr>
          <w:t>punishment</w:t>
        </w:r>
      </w:hyperlink>
      <w:r w:rsidR="00B45BD9" w:rsidRPr="0057579B">
        <w:rPr>
          <w:rFonts w:ascii="Book Antiqua" w:hAnsi="Book Antiqua"/>
          <w:color w:val="000000" w:themeColor="text1"/>
          <w:lang w:eastAsia="en-CA"/>
        </w:rPr>
        <w:t xml:space="preserve">, eventually becoming the chief means of punishing serious offenders. The use of imprisonment subsequently spread worldwide, often by means of colonial empires that brought the practice to countries with no indigenous concept of prisons. By the early 21st century a majority of countries had abolished the death penalty (in </w:t>
      </w:r>
      <w:hyperlink r:id="rId19" w:history="1">
        <w:r w:rsidR="00B45BD9" w:rsidRPr="0057579B">
          <w:rPr>
            <w:rFonts w:ascii="Book Antiqua" w:hAnsi="Book Antiqua"/>
            <w:color w:val="000000" w:themeColor="text1"/>
            <w:u w:val="single"/>
            <w:lang w:eastAsia="en-CA"/>
          </w:rPr>
          <w:t>law</w:t>
        </w:r>
      </w:hyperlink>
      <w:r w:rsidR="00B45BD9" w:rsidRPr="0057579B">
        <w:rPr>
          <w:rFonts w:ascii="Book Antiqua" w:hAnsi="Book Antiqua"/>
          <w:color w:val="000000" w:themeColor="text1"/>
          <w:lang w:eastAsia="en-CA"/>
        </w:rPr>
        <w:t xml:space="preserve"> or in practice), and imprisonment was consequently the most severe form of </w:t>
      </w:r>
      <w:hyperlink r:id="rId20" w:history="1">
        <w:r w:rsidR="00B45BD9" w:rsidRPr="0057579B">
          <w:rPr>
            <w:rFonts w:ascii="Book Antiqua" w:hAnsi="Book Antiqua"/>
            <w:color w:val="000000" w:themeColor="text1"/>
            <w:u w:val="single"/>
            <w:lang w:eastAsia="en-CA"/>
          </w:rPr>
          <w:t>punishment</w:t>
        </w:r>
      </w:hyperlink>
      <w:r w:rsidR="00B45BD9" w:rsidRPr="0057579B">
        <w:rPr>
          <w:rFonts w:ascii="Book Antiqua" w:hAnsi="Book Antiqua"/>
          <w:color w:val="000000" w:themeColor="text1"/>
          <w:lang w:eastAsia="en-CA"/>
        </w:rPr>
        <w:t xml:space="preserve"> their courts could impose.</w:t>
      </w:r>
    </w:p>
    <w:p w:rsidR="005473C6" w:rsidRPr="0057579B" w:rsidRDefault="005473C6" w:rsidP="000306A4">
      <w:pPr>
        <w:pStyle w:val="NoSpacing"/>
        <w:ind w:right="-164"/>
        <w:rPr>
          <w:rFonts w:ascii="Book Antiqua" w:hAnsi="Book Antiqua"/>
          <w:color w:val="000000" w:themeColor="text1"/>
          <w:lang w:eastAsia="en-CA"/>
        </w:rPr>
      </w:pPr>
    </w:p>
    <w:p w:rsidR="00B45BD9" w:rsidRPr="0057579B" w:rsidRDefault="00B45BD9" w:rsidP="000306A4">
      <w:pPr>
        <w:pStyle w:val="NoSpacing"/>
        <w:ind w:right="-164"/>
        <w:rPr>
          <w:rFonts w:ascii="Book Antiqua" w:hAnsi="Book Antiqua"/>
          <w:b/>
          <w:u w:val="single"/>
          <w:lang w:eastAsia="en-CA"/>
        </w:rPr>
      </w:pPr>
      <w:r w:rsidRPr="0057579B">
        <w:rPr>
          <w:rFonts w:ascii="Book Antiqua" w:hAnsi="Book Antiqua"/>
          <w:b/>
          <w:u w:val="single"/>
          <w:lang w:eastAsia="en-CA"/>
        </w:rPr>
        <w:t>The purpose</w:t>
      </w:r>
      <w:r w:rsidR="003E4696">
        <w:rPr>
          <w:rFonts w:ascii="Book Antiqua" w:hAnsi="Book Antiqua"/>
          <w:b/>
          <w:u w:val="single"/>
          <w:lang w:eastAsia="en-CA"/>
        </w:rPr>
        <w:t>s</w:t>
      </w:r>
      <w:r w:rsidRPr="0057579B">
        <w:rPr>
          <w:rFonts w:ascii="Book Antiqua" w:hAnsi="Book Antiqua"/>
          <w:b/>
          <w:u w:val="single"/>
          <w:lang w:eastAsia="en-CA"/>
        </w:rPr>
        <w:t xml:space="preserve"> of imprisonment</w:t>
      </w:r>
    </w:p>
    <w:p w:rsidR="00B45BD9" w:rsidRPr="0057579B" w:rsidRDefault="005473C6" w:rsidP="000306A4">
      <w:pPr>
        <w:pStyle w:val="NoSpacing"/>
        <w:ind w:right="-164"/>
        <w:rPr>
          <w:rFonts w:ascii="Book Antiqua" w:hAnsi="Book Antiqua"/>
          <w:color w:val="000000" w:themeColor="text1"/>
          <w:lang w:eastAsia="en-CA"/>
        </w:rPr>
      </w:pPr>
      <w:r w:rsidRPr="0057579B">
        <w:rPr>
          <w:rFonts w:ascii="Book Antiqua" w:hAnsi="Book Antiqua"/>
          <w:lang w:eastAsia="en-CA"/>
        </w:rPr>
        <w:t xml:space="preserve">    </w:t>
      </w:r>
      <w:r w:rsidR="00B45BD9" w:rsidRPr="0057579B">
        <w:rPr>
          <w:rFonts w:ascii="Book Antiqua" w:hAnsi="Book Antiqua"/>
          <w:color w:val="000000" w:themeColor="text1"/>
          <w:lang w:eastAsia="en-CA"/>
        </w:rPr>
        <w:t xml:space="preserve">There are a number of accepted reasons for the use of imprisonment. One approach aims to deter those who would otherwise commit crimes (general </w:t>
      </w:r>
      <w:bookmarkStart w:id="1" w:name="ref952071"/>
      <w:bookmarkEnd w:id="1"/>
      <w:r w:rsidR="00B45BD9" w:rsidRPr="0057579B">
        <w:rPr>
          <w:rFonts w:ascii="Book Antiqua" w:hAnsi="Book Antiqua"/>
          <w:color w:val="000000" w:themeColor="text1"/>
          <w:lang w:eastAsia="en-CA"/>
        </w:rPr>
        <w:fldChar w:fldCharType="begin"/>
      </w:r>
      <w:r w:rsidR="00B45BD9" w:rsidRPr="0057579B">
        <w:rPr>
          <w:rFonts w:ascii="Book Antiqua" w:hAnsi="Book Antiqua"/>
          <w:color w:val="000000" w:themeColor="text1"/>
          <w:lang w:eastAsia="en-CA"/>
        </w:rPr>
        <w:instrText xml:space="preserve"> HYPERLINK "http://www.britannica.com/EBchecked/topic/159555/deterrence" </w:instrText>
      </w:r>
      <w:r w:rsidR="00B45BD9" w:rsidRPr="0057579B">
        <w:rPr>
          <w:rFonts w:ascii="Book Antiqua" w:hAnsi="Book Antiqua"/>
          <w:color w:val="000000" w:themeColor="text1"/>
          <w:lang w:eastAsia="en-CA"/>
        </w:rPr>
        <w:fldChar w:fldCharType="separate"/>
      </w:r>
      <w:r w:rsidR="00B45BD9" w:rsidRPr="0057579B">
        <w:rPr>
          <w:rFonts w:ascii="Book Antiqua" w:hAnsi="Book Antiqua"/>
          <w:color w:val="000000" w:themeColor="text1"/>
          <w:u w:val="single"/>
          <w:lang w:eastAsia="en-CA"/>
        </w:rPr>
        <w:t>deterrence</w:t>
      </w:r>
      <w:r w:rsidR="00B45BD9" w:rsidRPr="0057579B">
        <w:rPr>
          <w:rFonts w:ascii="Book Antiqua" w:hAnsi="Book Antiqua"/>
          <w:color w:val="000000" w:themeColor="text1"/>
          <w:lang w:eastAsia="en-CA"/>
        </w:rPr>
        <w:fldChar w:fldCharType="end"/>
      </w:r>
      <w:r w:rsidR="00B45BD9" w:rsidRPr="0057579B">
        <w:rPr>
          <w:rFonts w:ascii="Book Antiqua" w:hAnsi="Book Antiqua"/>
          <w:color w:val="000000" w:themeColor="text1"/>
          <w:lang w:eastAsia="en-CA"/>
        </w:rPr>
        <w:t xml:space="preserve">) and to make it less likely that those who serve a prison sentence will commit crimes after their release (individual deterrence). A second approach focuses on issuing </w:t>
      </w:r>
      <w:bookmarkStart w:id="2" w:name="ref952068"/>
      <w:bookmarkEnd w:id="2"/>
      <w:r w:rsidR="00B45BD9" w:rsidRPr="0057579B">
        <w:rPr>
          <w:rFonts w:ascii="Book Antiqua" w:hAnsi="Book Antiqua"/>
          <w:color w:val="000000" w:themeColor="text1"/>
          <w:lang w:eastAsia="en-CA"/>
        </w:rPr>
        <w:fldChar w:fldCharType="begin"/>
      </w:r>
      <w:r w:rsidR="00B45BD9" w:rsidRPr="0057579B">
        <w:rPr>
          <w:rFonts w:ascii="Book Antiqua" w:hAnsi="Book Antiqua"/>
          <w:color w:val="000000" w:themeColor="text1"/>
          <w:lang w:eastAsia="en-CA"/>
        </w:rPr>
        <w:instrText xml:space="preserve"> HYPERLINK "http://www.britannica.com/EBchecked/topic/483544/punishment" </w:instrText>
      </w:r>
      <w:r w:rsidR="00B45BD9" w:rsidRPr="0057579B">
        <w:rPr>
          <w:rFonts w:ascii="Book Antiqua" w:hAnsi="Book Antiqua"/>
          <w:color w:val="000000" w:themeColor="text1"/>
          <w:lang w:eastAsia="en-CA"/>
        </w:rPr>
        <w:fldChar w:fldCharType="separate"/>
      </w:r>
      <w:r w:rsidR="00B45BD9" w:rsidRPr="0057579B">
        <w:rPr>
          <w:rFonts w:ascii="Book Antiqua" w:hAnsi="Book Antiqua"/>
          <w:color w:val="000000" w:themeColor="text1"/>
          <w:u w:val="single"/>
          <w:lang w:eastAsia="en-CA"/>
        </w:rPr>
        <w:t>punishment</w:t>
      </w:r>
      <w:r w:rsidR="00B45BD9" w:rsidRPr="0057579B">
        <w:rPr>
          <w:rFonts w:ascii="Book Antiqua" w:hAnsi="Book Antiqua"/>
          <w:color w:val="000000" w:themeColor="text1"/>
          <w:lang w:eastAsia="en-CA"/>
        </w:rPr>
        <w:fldChar w:fldCharType="end"/>
      </w:r>
      <w:r w:rsidR="00B45BD9" w:rsidRPr="0057579B">
        <w:rPr>
          <w:rFonts w:ascii="Book Antiqua" w:hAnsi="Book Antiqua"/>
          <w:color w:val="000000" w:themeColor="text1"/>
          <w:lang w:eastAsia="en-CA"/>
        </w:rPr>
        <w:t xml:space="preserve"> to, or obtaining </w:t>
      </w:r>
      <w:hyperlink r:id="rId21" w:history="1">
        <w:r w:rsidR="00B45BD9" w:rsidRPr="0057579B">
          <w:rPr>
            <w:rFonts w:ascii="Book Antiqua" w:hAnsi="Book Antiqua"/>
            <w:color w:val="000000" w:themeColor="text1"/>
            <w:u w:val="single"/>
            <w:lang w:eastAsia="en-CA"/>
          </w:rPr>
          <w:t>retribution</w:t>
        </w:r>
      </w:hyperlink>
      <w:r w:rsidR="00B45BD9" w:rsidRPr="0057579B">
        <w:rPr>
          <w:rFonts w:ascii="Book Antiqua" w:hAnsi="Book Antiqua"/>
          <w:color w:val="000000" w:themeColor="text1"/>
          <w:lang w:eastAsia="en-CA"/>
        </w:rPr>
        <w:t xml:space="preserve"> from, those who have committed serious crimes. A third approach encourages the </w:t>
      </w:r>
      <w:bookmarkStart w:id="3" w:name="ref952070"/>
      <w:bookmarkEnd w:id="3"/>
      <w:r w:rsidR="00B45BD9" w:rsidRPr="0057579B">
        <w:rPr>
          <w:rFonts w:ascii="Book Antiqua" w:hAnsi="Book Antiqua"/>
          <w:color w:val="000000" w:themeColor="text1"/>
          <w:lang w:eastAsia="en-CA"/>
        </w:rPr>
        <w:fldChar w:fldCharType="begin"/>
      </w:r>
      <w:r w:rsidR="00B45BD9" w:rsidRPr="0057579B">
        <w:rPr>
          <w:rFonts w:ascii="Book Antiqua" w:hAnsi="Book Antiqua"/>
          <w:color w:val="000000" w:themeColor="text1"/>
          <w:lang w:eastAsia="en-CA"/>
        </w:rPr>
        <w:instrText xml:space="preserve"> HYPERLINK "http://www.britannica.com/EBchecked/topic/1362805/personal-reform" </w:instrText>
      </w:r>
      <w:r w:rsidR="00B45BD9" w:rsidRPr="0057579B">
        <w:rPr>
          <w:rFonts w:ascii="Book Antiqua" w:hAnsi="Book Antiqua"/>
          <w:color w:val="000000" w:themeColor="text1"/>
          <w:lang w:eastAsia="en-CA"/>
        </w:rPr>
        <w:fldChar w:fldCharType="separate"/>
      </w:r>
      <w:r w:rsidR="00B45BD9" w:rsidRPr="0057579B">
        <w:rPr>
          <w:rFonts w:ascii="Book Antiqua" w:hAnsi="Book Antiqua"/>
          <w:color w:val="000000" w:themeColor="text1"/>
          <w:u w:val="single"/>
          <w:lang w:eastAsia="en-CA"/>
        </w:rPr>
        <w:t>personal re</w:t>
      </w:r>
      <w:r w:rsidR="0057579B">
        <w:rPr>
          <w:rFonts w:ascii="Book Antiqua" w:hAnsi="Book Antiqua"/>
          <w:color w:val="000000" w:themeColor="text1"/>
          <w:u w:val="single"/>
          <w:lang w:eastAsia="en-CA"/>
        </w:rPr>
        <w:t>habilitation</w:t>
      </w:r>
      <w:r w:rsidR="00B45BD9" w:rsidRPr="0057579B">
        <w:rPr>
          <w:rFonts w:ascii="Book Antiqua" w:hAnsi="Book Antiqua"/>
          <w:color w:val="000000" w:themeColor="text1"/>
          <w:lang w:eastAsia="en-CA"/>
        </w:rPr>
        <w:fldChar w:fldCharType="end"/>
      </w:r>
      <w:r w:rsidR="0057579B">
        <w:rPr>
          <w:rFonts w:ascii="Book Antiqua" w:hAnsi="Book Antiqua"/>
          <w:color w:val="000000" w:themeColor="text1"/>
          <w:lang w:eastAsia="en-CA"/>
        </w:rPr>
        <w:t xml:space="preserve"> (</w:t>
      </w:r>
      <w:proofErr w:type="spellStart"/>
      <w:r w:rsidR="0057579B">
        <w:rPr>
          <w:rFonts w:ascii="Book Antiqua" w:hAnsi="Book Antiqua"/>
          <w:color w:val="000000" w:themeColor="text1"/>
          <w:lang w:eastAsia="en-CA"/>
        </w:rPr>
        <w:t>ie</w:t>
      </w:r>
      <w:proofErr w:type="spellEnd"/>
      <w:r w:rsidR="0057579B">
        <w:rPr>
          <w:rFonts w:ascii="Book Antiqua" w:hAnsi="Book Antiqua"/>
          <w:color w:val="000000" w:themeColor="text1"/>
          <w:lang w:eastAsia="en-CA"/>
        </w:rPr>
        <w:t>. Reform)</w:t>
      </w:r>
      <w:r w:rsidR="00B45BD9" w:rsidRPr="0057579B">
        <w:rPr>
          <w:rFonts w:ascii="Book Antiqua" w:hAnsi="Book Antiqua"/>
          <w:color w:val="000000" w:themeColor="text1"/>
          <w:lang w:eastAsia="en-CA"/>
        </w:rPr>
        <w:t xml:space="preserve"> of those who are sent to prison. Finally, in some cases it is necessary to protect the public from those who commit crimes—particularly from those who do so persistently. In individual cases, all or some of these justifications may apply. The increasing importance of the notion of reform has led some prison systems to be called </w:t>
      </w:r>
      <w:r w:rsidR="00B45BD9" w:rsidRPr="0057579B">
        <w:rPr>
          <w:rFonts w:ascii="Book Antiqua" w:hAnsi="Book Antiqua"/>
          <w:i/>
          <w:color w:val="000000" w:themeColor="text1"/>
          <w:lang w:eastAsia="en-CA"/>
        </w:rPr>
        <w:t>correctional institutions</w:t>
      </w:r>
      <w:r w:rsidR="00B45BD9" w:rsidRPr="0057579B">
        <w:rPr>
          <w:rFonts w:ascii="Book Antiqua" w:hAnsi="Book Antiqua"/>
          <w:color w:val="000000" w:themeColor="text1"/>
          <w:lang w:eastAsia="en-CA"/>
        </w:rPr>
        <w:t>.</w:t>
      </w:r>
    </w:p>
    <w:p w:rsidR="00B45BD9" w:rsidRPr="0057579B" w:rsidRDefault="005473C6" w:rsidP="000306A4">
      <w:pPr>
        <w:pStyle w:val="NoSpacing"/>
        <w:ind w:right="-164"/>
        <w:rPr>
          <w:rFonts w:ascii="Book Antiqua" w:hAnsi="Book Antiqua"/>
          <w:color w:val="000000" w:themeColor="text1"/>
          <w:lang w:eastAsia="en-CA"/>
        </w:rPr>
      </w:pPr>
      <w:r w:rsidRPr="0057579B">
        <w:rPr>
          <w:rFonts w:ascii="Book Antiqua" w:hAnsi="Book Antiqua"/>
          <w:color w:val="000000" w:themeColor="text1"/>
          <w:lang w:eastAsia="en-CA"/>
        </w:rPr>
        <w:t xml:space="preserve">    </w:t>
      </w:r>
      <w:r w:rsidR="00B45BD9" w:rsidRPr="0057579B">
        <w:rPr>
          <w:rFonts w:ascii="Book Antiqua" w:hAnsi="Book Antiqua"/>
          <w:color w:val="000000" w:themeColor="text1"/>
          <w:lang w:eastAsia="en-CA"/>
        </w:rPr>
        <w:t xml:space="preserve">This description of imprisonment applies mainly to the countries of Europe and North America. In </w:t>
      </w:r>
      <w:bookmarkStart w:id="4" w:name="ref952093"/>
      <w:bookmarkEnd w:id="4"/>
      <w:r w:rsidR="00B45BD9" w:rsidRPr="0057579B">
        <w:rPr>
          <w:rFonts w:ascii="Book Antiqua" w:hAnsi="Book Antiqua"/>
          <w:color w:val="000000" w:themeColor="text1"/>
          <w:lang w:eastAsia="en-CA"/>
        </w:rPr>
        <w:fldChar w:fldCharType="begin"/>
      </w:r>
      <w:r w:rsidR="00B45BD9" w:rsidRPr="0057579B">
        <w:rPr>
          <w:rFonts w:ascii="Book Antiqua" w:hAnsi="Book Antiqua"/>
          <w:color w:val="000000" w:themeColor="text1"/>
          <w:lang w:eastAsia="en-CA"/>
        </w:rPr>
        <w:instrText xml:space="preserve"> HYPERLINK "http://www.britannica.com/EBchecked/topic/111803/China" </w:instrText>
      </w:r>
      <w:r w:rsidR="00B45BD9" w:rsidRPr="0057579B">
        <w:rPr>
          <w:rFonts w:ascii="Book Antiqua" w:hAnsi="Book Antiqua"/>
          <w:color w:val="000000" w:themeColor="text1"/>
          <w:lang w:eastAsia="en-CA"/>
        </w:rPr>
        <w:fldChar w:fldCharType="separate"/>
      </w:r>
      <w:r w:rsidR="00B45BD9" w:rsidRPr="0057579B">
        <w:rPr>
          <w:rFonts w:ascii="Book Antiqua" w:hAnsi="Book Antiqua"/>
          <w:color w:val="000000" w:themeColor="text1"/>
          <w:u w:val="single"/>
          <w:lang w:eastAsia="en-CA"/>
        </w:rPr>
        <w:t>China</w:t>
      </w:r>
      <w:r w:rsidR="00B45BD9" w:rsidRPr="0057579B">
        <w:rPr>
          <w:rFonts w:ascii="Book Antiqua" w:hAnsi="Book Antiqua"/>
          <w:color w:val="000000" w:themeColor="text1"/>
          <w:lang w:eastAsia="en-CA"/>
        </w:rPr>
        <w:fldChar w:fldCharType="end"/>
      </w:r>
      <w:r w:rsidR="00B45BD9" w:rsidRPr="0057579B">
        <w:rPr>
          <w:rFonts w:ascii="Book Antiqua" w:hAnsi="Book Antiqua"/>
          <w:color w:val="000000" w:themeColor="text1"/>
          <w:lang w:eastAsia="en-CA"/>
        </w:rPr>
        <w:t xml:space="preserve"> imprisonment was historically used as a means of reforming the minds of criminals, and it obliged prisoners to work in support of the </w:t>
      </w:r>
      <w:hyperlink r:id="rId22" w:history="1">
        <w:r w:rsidR="00B45BD9" w:rsidRPr="0057579B">
          <w:rPr>
            <w:rFonts w:ascii="Book Antiqua" w:hAnsi="Book Antiqua"/>
            <w:color w:val="000000" w:themeColor="text1"/>
            <w:u w:val="single"/>
            <w:lang w:eastAsia="en-CA"/>
          </w:rPr>
          <w:t>state</w:t>
        </w:r>
      </w:hyperlink>
      <w:r w:rsidR="00B45BD9" w:rsidRPr="0057579B">
        <w:rPr>
          <w:rFonts w:ascii="Book Antiqua" w:hAnsi="Book Antiqua"/>
          <w:color w:val="000000" w:themeColor="text1"/>
          <w:lang w:eastAsia="en-CA"/>
        </w:rPr>
        <w:t>. Imprisonment in the Soviet Union similarly became a method of forcing so-called enemies of the state to labour on its behalf and, in so doing, to recognize the error of their ways. Developing countries faced a different challenge as they confronted prison systems that in many cases symbolized a legacy of colonial domination. Given the difficulty of replacing the structure and organization of an existing prison system, many countries consequently struggled to implement effective forms of punishment that were also decent and humane.</w:t>
      </w:r>
    </w:p>
    <w:p w:rsidR="005473C6" w:rsidRDefault="005473C6" w:rsidP="005473C6">
      <w:pPr>
        <w:pStyle w:val="NoSpacing"/>
        <w:rPr>
          <w:rFonts w:ascii="Book Antiqua" w:hAnsi="Book Antiqua"/>
          <w:color w:val="000000" w:themeColor="text1"/>
          <w:lang w:eastAsia="en-CA"/>
        </w:rPr>
      </w:pPr>
    </w:p>
    <w:p w:rsidR="000306A4" w:rsidRPr="0057579B" w:rsidRDefault="000306A4" w:rsidP="005473C6">
      <w:pPr>
        <w:pStyle w:val="NoSpacing"/>
        <w:rPr>
          <w:rFonts w:ascii="Book Antiqua" w:hAnsi="Book Antiqua"/>
          <w:color w:val="000000" w:themeColor="text1"/>
          <w:lang w:eastAsia="en-CA"/>
        </w:rPr>
      </w:pPr>
    </w:p>
    <w:p w:rsidR="005E4A68" w:rsidRPr="005E4A68" w:rsidRDefault="005E4A68" w:rsidP="005E4A68">
      <w:pPr>
        <w:pStyle w:val="NoSpacing"/>
        <w:rPr>
          <w:rFonts w:ascii="Book Antiqua" w:hAnsi="Book Antiqua"/>
          <w:b/>
          <w:color w:val="000000" w:themeColor="text1"/>
          <w:u w:val="single"/>
          <w:lang w:eastAsia="en-CA"/>
        </w:rPr>
      </w:pPr>
      <w:r w:rsidRPr="005E4A68">
        <w:rPr>
          <w:rFonts w:ascii="Book Antiqua" w:hAnsi="Book Antiqua"/>
          <w:b/>
          <w:color w:val="000000" w:themeColor="text1"/>
          <w:u w:val="single"/>
          <w:lang w:eastAsia="en-CA"/>
        </w:rPr>
        <w:lastRenderedPageBreak/>
        <w:t>Development of the prison system</w:t>
      </w:r>
    </w:p>
    <w:p w:rsidR="005E4A68" w:rsidRPr="005E4A68" w:rsidRDefault="005E4A68" w:rsidP="005E4A68">
      <w:pPr>
        <w:pStyle w:val="NoSpacing"/>
        <w:rPr>
          <w:rFonts w:ascii="Book Antiqua" w:hAnsi="Book Antiqua"/>
          <w:color w:val="000000" w:themeColor="text1"/>
          <w:lang w:eastAsia="en-CA"/>
        </w:rPr>
      </w:pPr>
      <w:r w:rsidRPr="005E4A68">
        <w:rPr>
          <w:rFonts w:ascii="Book Antiqua" w:hAnsi="Book Antiqua"/>
          <w:color w:val="000000" w:themeColor="text1"/>
          <w:lang w:eastAsia="en-CA"/>
        </w:rPr>
        <w:t xml:space="preserve">During the 16th century a number of houses of correction were established in Europe for the </w:t>
      </w:r>
      <w:hyperlink r:id="rId23" w:history="1">
        <w:r w:rsidRPr="005E4A68">
          <w:rPr>
            <w:rFonts w:ascii="Book Antiqua" w:hAnsi="Book Antiqua"/>
            <w:color w:val="000000" w:themeColor="text1"/>
            <w:u w:val="single"/>
            <w:lang w:eastAsia="en-CA"/>
          </w:rPr>
          <w:t>rehabilitation</w:t>
        </w:r>
      </w:hyperlink>
      <w:r w:rsidRPr="005E4A68">
        <w:rPr>
          <w:rFonts w:ascii="Book Antiqua" w:hAnsi="Book Antiqua"/>
          <w:color w:val="000000" w:themeColor="text1"/>
          <w:lang w:eastAsia="en-CA"/>
        </w:rPr>
        <w:t xml:space="preserve"> of minor offenders and vagrants; they emphasized strict discipline and hard labour. Over </w:t>
      </w:r>
      <w:hyperlink r:id="rId24" w:history="1">
        <w:r w:rsidRPr="005E4A68">
          <w:rPr>
            <w:rFonts w:ascii="Book Antiqua" w:hAnsi="Book Antiqua"/>
            <w:color w:val="000000" w:themeColor="text1"/>
            <w:u w:val="single"/>
            <w:lang w:eastAsia="en-CA"/>
          </w:rPr>
          <w:t>time</w:t>
        </w:r>
      </w:hyperlink>
      <w:r w:rsidRPr="005E4A68">
        <w:rPr>
          <w:rFonts w:ascii="Book Antiqua" w:hAnsi="Book Antiqua"/>
          <w:color w:val="000000" w:themeColor="text1"/>
          <w:lang w:eastAsia="en-CA"/>
        </w:rPr>
        <w:t xml:space="preserve">, imprisonment came to be accepted as an appropriate method of punishing convicted criminals. Poor sanitation in these institutions caused widespread disease among prisoners, who were generally held unsegregated, without any consideration for gender or legal status. Outbreaks of </w:t>
      </w:r>
      <w:hyperlink r:id="rId25" w:history="1">
        <w:r w:rsidRPr="005E4A68">
          <w:rPr>
            <w:rFonts w:ascii="Book Antiqua" w:hAnsi="Book Antiqua"/>
            <w:color w:val="000000" w:themeColor="text1"/>
            <w:u w:val="single"/>
            <w:lang w:eastAsia="en-CA"/>
          </w:rPr>
          <w:t>epidemic typhus</w:t>
        </w:r>
      </w:hyperlink>
      <w:r w:rsidRPr="005E4A68">
        <w:rPr>
          <w:rFonts w:ascii="Book Antiqua" w:hAnsi="Book Antiqua"/>
          <w:color w:val="000000" w:themeColor="text1"/>
          <w:lang w:eastAsia="en-CA"/>
        </w:rPr>
        <w:t>, known as “jail fever,” occasionally killed not only prisoners but also jailers and (more rarely) judges and lawyers involved in trials. The modern prison developed in the late 18th century in part as a reaction to the conditions of the local jails of the time.</w:t>
      </w:r>
    </w:p>
    <w:p w:rsidR="005E4A68" w:rsidRPr="005E4A68" w:rsidRDefault="005E4A68" w:rsidP="005E4A68">
      <w:pPr>
        <w:pStyle w:val="NoSpacing"/>
        <w:rPr>
          <w:rFonts w:ascii="Book Antiqua" w:hAnsi="Book Antiqua"/>
          <w:color w:val="000000" w:themeColor="text1"/>
          <w:lang w:eastAsia="en-CA"/>
        </w:rPr>
      </w:pPr>
    </w:p>
    <w:p w:rsidR="005E4A68" w:rsidRPr="005E4A68" w:rsidRDefault="005E4A68" w:rsidP="005E4A68">
      <w:pPr>
        <w:pStyle w:val="NoSpacing"/>
        <w:rPr>
          <w:rFonts w:ascii="Book Antiqua" w:hAnsi="Book Antiqua"/>
          <w:b/>
          <w:color w:val="000000" w:themeColor="text1"/>
          <w:u w:val="single"/>
          <w:lang w:eastAsia="en-CA"/>
        </w:rPr>
      </w:pPr>
      <w:r w:rsidRPr="005E4A68">
        <w:rPr>
          <w:rFonts w:ascii="Book Antiqua" w:hAnsi="Book Antiqua"/>
          <w:b/>
          <w:color w:val="000000" w:themeColor="text1"/>
          <w:u w:val="single"/>
          <w:lang w:eastAsia="en-CA"/>
        </w:rPr>
        <w:t>Emergence of the penitentiary</w:t>
      </w:r>
    </w:p>
    <w:p w:rsidR="005E4A68" w:rsidRPr="005E4A68" w:rsidRDefault="005E4A68" w:rsidP="005E4A68">
      <w:pPr>
        <w:pStyle w:val="NoSpacing"/>
        <w:rPr>
          <w:rFonts w:ascii="Book Antiqua" w:hAnsi="Book Antiqua"/>
          <w:color w:val="000000" w:themeColor="text1"/>
          <w:lang w:eastAsia="en-CA"/>
        </w:rPr>
      </w:pPr>
      <w:r w:rsidRPr="005E4A68">
        <w:rPr>
          <w:rFonts w:ascii="Book Antiqua" w:hAnsi="Book Antiqua"/>
          <w:color w:val="000000" w:themeColor="text1"/>
          <w:lang w:eastAsia="en-CA"/>
        </w:rPr>
        <w:t xml:space="preserve">    The concept of the prison as a penitentiary (that is, as a place of </w:t>
      </w:r>
      <w:bookmarkStart w:id="5" w:name="ref952043"/>
      <w:bookmarkEnd w:id="5"/>
      <w:r w:rsidRPr="005E4A68">
        <w:rPr>
          <w:rFonts w:ascii="Book Antiqua" w:hAnsi="Book Antiqua"/>
          <w:color w:val="000000" w:themeColor="text1"/>
          <w:lang w:eastAsia="en-CA"/>
        </w:rPr>
        <w:fldChar w:fldCharType="begin"/>
      </w:r>
      <w:r w:rsidRPr="005E4A68">
        <w:rPr>
          <w:rFonts w:ascii="Book Antiqua" w:hAnsi="Book Antiqua"/>
          <w:color w:val="000000" w:themeColor="text1"/>
          <w:lang w:eastAsia="en-CA"/>
        </w:rPr>
        <w:instrText xml:space="preserve"> HYPERLINK "http://www.britannica.com/EBchecked/topic/483544/punishment" </w:instrText>
      </w:r>
      <w:r w:rsidRPr="005E4A68">
        <w:rPr>
          <w:rFonts w:ascii="Book Antiqua" w:hAnsi="Book Antiqua"/>
          <w:color w:val="000000" w:themeColor="text1"/>
          <w:lang w:eastAsia="en-CA"/>
        </w:rPr>
        <w:fldChar w:fldCharType="separate"/>
      </w:r>
      <w:r w:rsidRPr="005E4A68">
        <w:rPr>
          <w:rFonts w:ascii="Book Antiqua" w:hAnsi="Book Antiqua"/>
          <w:color w:val="000000" w:themeColor="text1"/>
          <w:u w:val="single"/>
          <w:lang w:eastAsia="en-CA"/>
        </w:rPr>
        <w:t>punishment</w:t>
      </w:r>
      <w:r w:rsidRPr="005E4A68">
        <w:rPr>
          <w:rFonts w:ascii="Book Antiqua" w:hAnsi="Book Antiqua"/>
          <w:color w:val="000000" w:themeColor="text1"/>
          <w:lang w:eastAsia="en-CA"/>
        </w:rPr>
        <w:fldChar w:fldCharType="end"/>
      </w:r>
      <w:r w:rsidRPr="005E4A68">
        <w:rPr>
          <w:rFonts w:ascii="Book Antiqua" w:hAnsi="Book Antiqua"/>
          <w:color w:val="000000" w:themeColor="text1"/>
          <w:lang w:eastAsia="en-CA"/>
        </w:rPr>
        <w:t xml:space="preserve"> and </w:t>
      </w:r>
      <w:bookmarkStart w:id="6" w:name="ref952054"/>
      <w:bookmarkEnd w:id="6"/>
      <w:r w:rsidRPr="005E4A68">
        <w:rPr>
          <w:rFonts w:ascii="Book Antiqua" w:hAnsi="Book Antiqua"/>
          <w:color w:val="000000" w:themeColor="text1"/>
          <w:lang w:eastAsia="en-CA"/>
        </w:rPr>
        <w:fldChar w:fldCharType="begin"/>
      </w:r>
      <w:r w:rsidRPr="005E4A68">
        <w:rPr>
          <w:rFonts w:ascii="Book Antiqua" w:hAnsi="Book Antiqua"/>
          <w:color w:val="000000" w:themeColor="text1"/>
          <w:lang w:eastAsia="en-CA"/>
        </w:rPr>
        <w:instrText xml:space="preserve"> HYPERLINK "http://www.britannica.com/EBchecked/topic/1362805/personal-reform" </w:instrText>
      </w:r>
      <w:r w:rsidRPr="005E4A68">
        <w:rPr>
          <w:rFonts w:ascii="Book Antiqua" w:hAnsi="Book Antiqua"/>
          <w:color w:val="000000" w:themeColor="text1"/>
          <w:lang w:eastAsia="en-CA"/>
        </w:rPr>
        <w:fldChar w:fldCharType="separate"/>
      </w:r>
      <w:r w:rsidRPr="005E4A68">
        <w:rPr>
          <w:rFonts w:ascii="Book Antiqua" w:hAnsi="Book Antiqua"/>
          <w:color w:val="000000" w:themeColor="text1"/>
          <w:u w:val="single"/>
          <w:lang w:eastAsia="en-CA"/>
        </w:rPr>
        <w:t>personal reform</w:t>
      </w:r>
      <w:r w:rsidRPr="005E4A68">
        <w:rPr>
          <w:rFonts w:ascii="Book Antiqua" w:hAnsi="Book Antiqua"/>
          <w:color w:val="000000" w:themeColor="text1"/>
          <w:lang w:eastAsia="en-CA"/>
        </w:rPr>
        <w:fldChar w:fldCharType="end"/>
      </w:r>
      <w:r w:rsidRPr="005E4A68">
        <w:rPr>
          <w:rFonts w:ascii="Book Antiqua" w:hAnsi="Book Antiqua"/>
          <w:color w:val="000000" w:themeColor="text1"/>
          <w:lang w:eastAsia="en-CA"/>
        </w:rPr>
        <w:t xml:space="preserve">) was advocated in this period by the English jurist and philosopher </w:t>
      </w:r>
      <w:bookmarkStart w:id="7" w:name="ref952044"/>
      <w:bookmarkEnd w:id="7"/>
      <w:r w:rsidRPr="005E4A68">
        <w:rPr>
          <w:rFonts w:ascii="Book Antiqua" w:hAnsi="Book Antiqua"/>
          <w:color w:val="000000" w:themeColor="text1"/>
          <w:lang w:eastAsia="en-CA"/>
        </w:rPr>
        <w:fldChar w:fldCharType="begin"/>
      </w:r>
      <w:r w:rsidRPr="005E4A68">
        <w:rPr>
          <w:rFonts w:ascii="Book Antiqua" w:hAnsi="Book Antiqua"/>
          <w:color w:val="000000" w:themeColor="text1"/>
          <w:lang w:eastAsia="en-CA"/>
        </w:rPr>
        <w:instrText xml:space="preserve"> HYPERLINK "http://www.britannica.com/EBchecked/topic/61103/Jeremy-Bentham" </w:instrText>
      </w:r>
      <w:r w:rsidRPr="005E4A68">
        <w:rPr>
          <w:rFonts w:ascii="Book Antiqua" w:hAnsi="Book Antiqua"/>
          <w:color w:val="000000" w:themeColor="text1"/>
          <w:lang w:eastAsia="en-CA"/>
        </w:rPr>
        <w:fldChar w:fldCharType="separate"/>
      </w:r>
      <w:r w:rsidRPr="005E4A68">
        <w:rPr>
          <w:rFonts w:ascii="Book Antiqua" w:hAnsi="Book Antiqua"/>
          <w:color w:val="000000" w:themeColor="text1"/>
          <w:u w:val="single"/>
          <w:lang w:eastAsia="en-CA"/>
        </w:rPr>
        <w:t>Jeremy Bentham</w:t>
      </w:r>
      <w:r w:rsidRPr="005E4A68">
        <w:rPr>
          <w:rFonts w:ascii="Book Antiqua" w:hAnsi="Book Antiqua"/>
          <w:color w:val="000000" w:themeColor="text1"/>
          <w:lang w:eastAsia="en-CA"/>
        </w:rPr>
        <w:fldChar w:fldCharType="end"/>
      </w:r>
      <w:r w:rsidRPr="005E4A68">
        <w:rPr>
          <w:rFonts w:ascii="Book Antiqua" w:hAnsi="Book Antiqua"/>
          <w:color w:val="000000" w:themeColor="text1"/>
          <w:lang w:eastAsia="en-CA"/>
        </w:rPr>
        <w:t xml:space="preserve">, among others. The appalling conditions and official corruption in many local prisons of late 18th-century </w:t>
      </w:r>
      <w:hyperlink r:id="rId26" w:history="1">
        <w:r w:rsidRPr="005E4A68">
          <w:rPr>
            <w:rFonts w:ascii="Book Antiqua" w:hAnsi="Book Antiqua"/>
            <w:color w:val="000000" w:themeColor="text1"/>
            <w:u w:val="single"/>
            <w:lang w:eastAsia="en-CA"/>
          </w:rPr>
          <w:t>England</w:t>
        </w:r>
      </w:hyperlink>
      <w:r w:rsidRPr="005E4A68">
        <w:rPr>
          <w:rFonts w:ascii="Book Antiqua" w:hAnsi="Book Antiqua"/>
          <w:color w:val="000000" w:themeColor="text1"/>
          <w:lang w:eastAsia="en-CA"/>
        </w:rPr>
        <w:t xml:space="preserve"> and </w:t>
      </w:r>
      <w:hyperlink r:id="rId27" w:history="1">
        <w:r w:rsidRPr="005E4A68">
          <w:rPr>
            <w:rFonts w:ascii="Book Antiqua" w:hAnsi="Book Antiqua"/>
            <w:color w:val="000000" w:themeColor="text1"/>
            <w:u w:val="single"/>
            <w:lang w:eastAsia="en-CA"/>
          </w:rPr>
          <w:t>Wales</w:t>
        </w:r>
      </w:hyperlink>
      <w:r w:rsidRPr="005E4A68">
        <w:rPr>
          <w:rFonts w:ascii="Book Antiqua" w:hAnsi="Book Antiqua"/>
          <w:color w:val="000000" w:themeColor="text1"/>
          <w:lang w:eastAsia="en-CA"/>
        </w:rPr>
        <w:t xml:space="preserve"> were exposed by the English prison reformer </w:t>
      </w:r>
      <w:bookmarkStart w:id="8" w:name="ref952036"/>
      <w:bookmarkEnd w:id="8"/>
      <w:r w:rsidRPr="005E4A68">
        <w:rPr>
          <w:rFonts w:ascii="Book Antiqua" w:hAnsi="Book Antiqua"/>
          <w:color w:val="000000" w:themeColor="text1"/>
          <w:lang w:eastAsia="en-CA"/>
        </w:rPr>
        <w:fldChar w:fldCharType="begin"/>
      </w:r>
      <w:r w:rsidRPr="005E4A68">
        <w:rPr>
          <w:rFonts w:ascii="Book Antiqua" w:hAnsi="Book Antiqua"/>
          <w:color w:val="000000" w:themeColor="text1"/>
          <w:lang w:eastAsia="en-CA"/>
        </w:rPr>
        <w:instrText xml:space="preserve"> HYPERLINK "http://www.britannica.com/EBchecked/topic/273444/John-Howard" </w:instrText>
      </w:r>
      <w:r w:rsidRPr="005E4A68">
        <w:rPr>
          <w:rFonts w:ascii="Book Antiqua" w:hAnsi="Book Antiqua"/>
          <w:color w:val="000000" w:themeColor="text1"/>
          <w:lang w:eastAsia="en-CA"/>
        </w:rPr>
        <w:fldChar w:fldCharType="separate"/>
      </w:r>
      <w:r w:rsidRPr="005E4A68">
        <w:rPr>
          <w:rFonts w:ascii="Book Antiqua" w:hAnsi="Book Antiqua"/>
          <w:color w:val="000000" w:themeColor="text1"/>
          <w:u w:val="single"/>
          <w:lang w:eastAsia="en-CA"/>
        </w:rPr>
        <w:t>John Howard</w:t>
      </w:r>
      <w:r w:rsidRPr="005E4A68">
        <w:rPr>
          <w:rFonts w:ascii="Book Antiqua" w:hAnsi="Book Antiqua"/>
          <w:color w:val="000000" w:themeColor="text1"/>
          <w:lang w:eastAsia="en-CA"/>
        </w:rPr>
        <w:fldChar w:fldCharType="end"/>
      </w:r>
      <w:r w:rsidRPr="005E4A68">
        <w:rPr>
          <w:rFonts w:ascii="Book Antiqua" w:hAnsi="Book Antiqua"/>
          <w:color w:val="000000" w:themeColor="text1"/>
          <w:lang w:eastAsia="en-CA"/>
        </w:rPr>
        <w:t xml:space="preserve">, whose works </w:t>
      </w:r>
      <w:bookmarkStart w:id="9" w:name="ref952037"/>
      <w:bookmarkEnd w:id="9"/>
      <w:r w:rsidRPr="005E4A68">
        <w:rPr>
          <w:rFonts w:ascii="Book Antiqua" w:hAnsi="Book Antiqua"/>
          <w:i/>
          <w:iCs/>
          <w:color w:val="000000" w:themeColor="text1"/>
          <w:lang w:eastAsia="en-CA"/>
        </w:rPr>
        <w:t>The State of the Prisons in England and Wales</w:t>
      </w:r>
      <w:r w:rsidRPr="005E4A68">
        <w:rPr>
          <w:rFonts w:ascii="Book Antiqua" w:hAnsi="Book Antiqua"/>
          <w:color w:val="000000" w:themeColor="text1"/>
          <w:lang w:eastAsia="en-CA"/>
        </w:rPr>
        <w:t xml:space="preserve"> (1777) and </w:t>
      </w:r>
      <w:r w:rsidRPr="005E4A68">
        <w:rPr>
          <w:rFonts w:ascii="Book Antiqua" w:hAnsi="Book Antiqua"/>
          <w:i/>
          <w:iCs/>
          <w:color w:val="000000" w:themeColor="text1"/>
          <w:lang w:eastAsia="en-CA"/>
        </w:rPr>
        <w:t>An Account of the Principal Lazarettos in Europe</w:t>
      </w:r>
      <w:r w:rsidRPr="005E4A68">
        <w:rPr>
          <w:rFonts w:ascii="Book Antiqua" w:hAnsi="Book Antiqua"/>
          <w:color w:val="000000" w:themeColor="text1"/>
          <w:lang w:eastAsia="en-CA"/>
        </w:rPr>
        <w:t xml:space="preserve"> (1789) were based on extensive travels. The public outrage that Bentham and Howard helped generate led to a national system of inspection and the construction of “convict prisons” for those serving longer sentences. Consequently, in the early 19th century, penitentiaries were established in the U.S. states of Pennsylvania and New York. </w:t>
      </w:r>
    </w:p>
    <w:p w:rsidR="005E4A68" w:rsidRPr="005E4A68" w:rsidRDefault="005E4A68" w:rsidP="005E4A68">
      <w:pPr>
        <w:pStyle w:val="NoSpacing"/>
        <w:rPr>
          <w:rFonts w:ascii="Book Antiqua" w:hAnsi="Book Antiqua"/>
          <w:color w:val="000000" w:themeColor="text1"/>
          <w:lang w:eastAsia="en-CA"/>
        </w:rPr>
      </w:pPr>
      <w:r w:rsidRPr="005E4A68">
        <w:rPr>
          <w:rFonts w:ascii="Book Antiqua" w:hAnsi="Book Antiqua"/>
          <w:color w:val="000000" w:themeColor="text1"/>
          <w:lang w:eastAsia="en-CA"/>
        </w:rPr>
        <w:t xml:space="preserve">    As use of the new type of prison expanded, administrators began to experiment with new methods of prisoner rehabilitation. </w:t>
      </w:r>
      <w:bookmarkStart w:id="10" w:name="ref952047"/>
      <w:bookmarkEnd w:id="10"/>
      <w:r w:rsidRPr="005E4A68">
        <w:rPr>
          <w:rFonts w:ascii="Book Antiqua" w:hAnsi="Book Antiqua"/>
          <w:color w:val="000000" w:themeColor="text1"/>
          <w:lang w:eastAsia="en-CA"/>
        </w:rPr>
        <w:fldChar w:fldCharType="begin"/>
      </w:r>
      <w:r w:rsidRPr="005E4A68">
        <w:rPr>
          <w:rFonts w:ascii="Book Antiqua" w:hAnsi="Book Antiqua"/>
          <w:color w:val="000000" w:themeColor="text1"/>
          <w:lang w:eastAsia="en-CA"/>
        </w:rPr>
        <w:instrText xml:space="preserve"> HYPERLINK "http://www.britannica.com/EBchecked/topic/553445/solitary-confinement" </w:instrText>
      </w:r>
      <w:r w:rsidRPr="005E4A68">
        <w:rPr>
          <w:rFonts w:ascii="Book Antiqua" w:hAnsi="Book Antiqua"/>
          <w:color w:val="000000" w:themeColor="text1"/>
          <w:lang w:eastAsia="en-CA"/>
        </w:rPr>
        <w:fldChar w:fldCharType="separate"/>
      </w:r>
      <w:r w:rsidRPr="005E4A68">
        <w:rPr>
          <w:rFonts w:ascii="Book Antiqua" w:hAnsi="Book Antiqua"/>
          <w:color w:val="000000" w:themeColor="text1"/>
          <w:u w:val="single"/>
          <w:lang w:eastAsia="en-CA"/>
        </w:rPr>
        <w:t>Solitary confinement</w:t>
      </w:r>
      <w:r w:rsidRPr="005E4A68">
        <w:rPr>
          <w:rFonts w:ascii="Book Antiqua" w:hAnsi="Book Antiqua"/>
          <w:color w:val="000000" w:themeColor="text1"/>
          <w:lang w:eastAsia="en-CA"/>
        </w:rPr>
        <w:fldChar w:fldCharType="end"/>
      </w:r>
      <w:r w:rsidRPr="005E4A68">
        <w:rPr>
          <w:rFonts w:ascii="Book Antiqua" w:hAnsi="Book Antiqua"/>
          <w:color w:val="000000" w:themeColor="text1"/>
          <w:lang w:eastAsia="en-CA"/>
        </w:rPr>
        <w:t xml:space="preserve"> of criminals came to be viewed as an ideal, because it was thought that solitude would help the offender to become penitent and that penitence would result in rehabilitation. In the </w:t>
      </w:r>
      <w:hyperlink r:id="rId28" w:history="1">
        <w:r w:rsidRPr="005E4A68">
          <w:rPr>
            <w:rFonts w:ascii="Book Antiqua" w:hAnsi="Book Antiqua"/>
            <w:color w:val="000000" w:themeColor="text1"/>
            <w:u w:val="single"/>
            <w:lang w:eastAsia="en-CA"/>
          </w:rPr>
          <w:t>United States</w:t>
        </w:r>
      </w:hyperlink>
      <w:r w:rsidRPr="005E4A68">
        <w:rPr>
          <w:rFonts w:ascii="Book Antiqua" w:hAnsi="Book Antiqua"/>
          <w:color w:val="000000" w:themeColor="text1"/>
          <w:lang w:eastAsia="en-CA"/>
        </w:rPr>
        <w:t xml:space="preserve"> the idea was first implemented at Eastern State Penitentiary in Philadelphia in 1829. Each prisoner remained in his cell or its adjoining yard, worked alone at trades such as weaving, carpentry, or shoemaking, and saw no one except the officers of the institution and an occasional visitor from outside. This method of prison management, known as the “separate system” or the “</w:t>
      </w:r>
      <w:bookmarkStart w:id="11" w:name="ref952048"/>
      <w:bookmarkEnd w:id="11"/>
      <w:r w:rsidRPr="005E4A68">
        <w:rPr>
          <w:rFonts w:ascii="Book Antiqua" w:hAnsi="Book Antiqua"/>
          <w:color w:val="000000" w:themeColor="text1"/>
          <w:lang w:eastAsia="en-CA"/>
        </w:rPr>
        <w:fldChar w:fldCharType="begin"/>
      </w:r>
      <w:r w:rsidRPr="005E4A68">
        <w:rPr>
          <w:rFonts w:ascii="Book Antiqua" w:hAnsi="Book Antiqua"/>
          <w:color w:val="000000" w:themeColor="text1"/>
          <w:lang w:eastAsia="en-CA"/>
        </w:rPr>
        <w:instrText xml:space="preserve"> HYPERLINK "http://www.britannica.com/EBchecked/topic/450186/Pennsylvania-system" </w:instrText>
      </w:r>
      <w:r w:rsidRPr="005E4A68">
        <w:rPr>
          <w:rFonts w:ascii="Book Antiqua" w:hAnsi="Book Antiqua"/>
          <w:color w:val="000000" w:themeColor="text1"/>
          <w:lang w:eastAsia="en-CA"/>
        </w:rPr>
        <w:fldChar w:fldCharType="separate"/>
      </w:r>
      <w:r w:rsidRPr="005E4A68">
        <w:rPr>
          <w:rFonts w:ascii="Book Antiqua" w:hAnsi="Book Antiqua"/>
          <w:color w:val="000000" w:themeColor="text1"/>
          <w:u w:val="single"/>
          <w:lang w:eastAsia="en-CA"/>
        </w:rPr>
        <w:t>Pennsylvania system</w:t>
      </w:r>
      <w:r w:rsidRPr="005E4A68">
        <w:rPr>
          <w:rFonts w:ascii="Book Antiqua" w:hAnsi="Book Antiqua"/>
          <w:color w:val="000000" w:themeColor="text1"/>
          <w:lang w:eastAsia="en-CA"/>
        </w:rPr>
        <w:fldChar w:fldCharType="end"/>
      </w:r>
      <w:r w:rsidRPr="005E4A68">
        <w:rPr>
          <w:rFonts w:ascii="Book Antiqua" w:hAnsi="Book Antiqua"/>
          <w:color w:val="000000" w:themeColor="text1"/>
          <w:lang w:eastAsia="en-CA"/>
        </w:rPr>
        <w:t>,” became a model for penal institutions constructed in several other U.S. states and throughout much of Europe.</w:t>
      </w:r>
    </w:p>
    <w:p w:rsidR="005E4A68" w:rsidRPr="005E4A68" w:rsidRDefault="005E4A68" w:rsidP="005E4A68">
      <w:pPr>
        <w:pStyle w:val="NoSpacing"/>
        <w:rPr>
          <w:rFonts w:ascii="Book Antiqua" w:hAnsi="Book Antiqua"/>
          <w:color w:val="000000" w:themeColor="text1"/>
          <w:lang w:eastAsia="en-CA"/>
        </w:rPr>
      </w:pPr>
      <w:r w:rsidRPr="005E4A68">
        <w:rPr>
          <w:rFonts w:ascii="Book Antiqua" w:hAnsi="Book Antiqua"/>
          <w:color w:val="000000" w:themeColor="text1"/>
          <w:lang w:eastAsia="en-CA"/>
        </w:rPr>
        <w:t xml:space="preserve">    A competing philosophy of prison management, known as the “silent system” or the “</w:t>
      </w:r>
      <w:bookmarkStart w:id="12" w:name="ref952051"/>
      <w:bookmarkEnd w:id="12"/>
      <w:r w:rsidRPr="005E4A68">
        <w:rPr>
          <w:rFonts w:ascii="Book Antiqua" w:hAnsi="Book Antiqua"/>
          <w:color w:val="000000" w:themeColor="text1"/>
          <w:lang w:eastAsia="en-CA"/>
        </w:rPr>
        <w:fldChar w:fldCharType="begin"/>
      </w:r>
      <w:r w:rsidRPr="005E4A68">
        <w:rPr>
          <w:rFonts w:ascii="Book Antiqua" w:hAnsi="Book Antiqua"/>
          <w:color w:val="000000" w:themeColor="text1"/>
          <w:lang w:eastAsia="en-CA"/>
        </w:rPr>
        <w:instrText xml:space="preserve"> HYPERLINK "http://www.britannica.com/EBchecked/topic/42435/Auburn-system" </w:instrText>
      </w:r>
      <w:r w:rsidRPr="005E4A68">
        <w:rPr>
          <w:rFonts w:ascii="Book Antiqua" w:hAnsi="Book Antiqua"/>
          <w:color w:val="000000" w:themeColor="text1"/>
          <w:lang w:eastAsia="en-CA"/>
        </w:rPr>
        <w:fldChar w:fldCharType="separate"/>
      </w:r>
      <w:r w:rsidRPr="005E4A68">
        <w:rPr>
          <w:rFonts w:ascii="Book Antiqua" w:hAnsi="Book Antiqua"/>
          <w:color w:val="000000" w:themeColor="text1"/>
          <w:u w:val="single"/>
          <w:lang w:eastAsia="en-CA"/>
        </w:rPr>
        <w:t>Auburn system</w:t>
      </w:r>
      <w:r w:rsidRPr="005E4A68">
        <w:rPr>
          <w:rFonts w:ascii="Book Antiqua" w:hAnsi="Book Antiqua"/>
          <w:color w:val="000000" w:themeColor="text1"/>
          <w:lang w:eastAsia="en-CA"/>
        </w:rPr>
        <w:fldChar w:fldCharType="end"/>
      </w:r>
      <w:r w:rsidRPr="005E4A68">
        <w:rPr>
          <w:rFonts w:ascii="Book Antiqua" w:hAnsi="Book Antiqua"/>
          <w:color w:val="000000" w:themeColor="text1"/>
          <w:lang w:eastAsia="en-CA"/>
        </w:rPr>
        <w:t>,” arose at roughly the same time. Although constant silence was strictly enforced, the distinguishing feature of this system was that prisoners were permitted to work together in the daytime (at night they were confined to individual cells). Both systems held to the basic premise that contact between convicts should be prohibited in order to minimize the bad influence inmates might have on one another. Vigorous competition between supporters of the two systems followed until about 1850, by which time most U.S. states had adopted the silent system.</w:t>
      </w:r>
    </w:p>
    <w:p w:rsidR="005E4A68" w:rsidRPr="005E4A68" w:rsidRDefault="005E4A68" w:rsidP="005E4A68">
      <w:pPr>
        <w:pStyle w:val="NoSpacing"/>
        <w:rPr>
          <w:rFonts w:ascii="Book Antiqua" w:hAnsi="Book Antiqua"/>
          <w:color w:val="000000" w:themeColor="text1"/>
          <w:lang w:eastAsia="en-CA"/>
        </w:rPr>
      </w:pPr>
      <w:r w:rsidRPr="005E4A68">
        <w:rPr>
          <w:rFonts w:ascii="Book Antiqua" w:hAnsi="Book Antiqua"/>
          <w:color w:val="000000" w:themeColor="text1"/>
          <w:lang w:eastAsia="en-CA"/>
        </w:rPr>
        <w:t xml:space="preserve">    The concept of </w:t>
      </w:r>
      <w:bookmarkStart w:id="13" w:name="ref952055"/>
      <w:bookmarkEnd w:id="13"/>
      <w:r w:rsidRPr="005E4A68">
        <w:rPr>
          <w:rFonts w:ascii="Book Antiqua" w:hAnsi="Book Antiqua"/>
          <w:color w:val="000000" w:themeColor="text1"/>
          <w:lang w:eastAsia="en-CA"/>
        </w:rPr>
        <w:fldChar w:fldCharType="begin"/>
      </w:r>
      <w:r w:rsidRPr="005E4A68">
        <w:rPr>
          <w:rFonts w:ascii="Book Antiqua" w:hAnsi="Book Antiqua"/>
          <w:color w:val="000000" w:themeColor="text1"/>
          <w:lang w:eastAsia="en-CA"/>
        </w:rPr>
        <w:instrText xml:space="preserve"> HYPERLINK "http://www.britannica.com/EBchecked/topic/1362805/personal-reform" </w:instrText>
      </w:r>
      <w:r w:rsidRPr="005E4A68">
        <w:rPr>
          <w:rFonts w:ascii="Book Antiqua" w:hAnsi="Book Antiqua"/>
          <w:color w:val="000000" w:themeColor="text1"/>
          <w:lang w:eastAsia="en-CA"/>
        </w:rPr>
        <w:fldChar w:fldCharType="separate"/>
      </w:r>
      <w:r w:rsidRPr="005E4A68">
        <w:rPr>
          <w:rFonts w:ascii="Book Antiqua" w:hAnsi="Book Antiqua"/>
          <w:color w:val="000000" w:themeColor="text1"/>
          <w:u w:val="single"/>
          <w:lang w:eastAsia="en-CA"/>
        </w:rPr>
        <w:t>personal reform</w:t>
      </w:r>
      <w:r w:rsidRPr="005E4A68">
        <w:rPr>
          <w:rFonts w:ascii="Book Antiqua" w:hAnsi="Book Antiqua"/>
          <w:color w:val="000000" w:themeColor="text1"/>
          <w:lang w:eastAsia="en-CA"/>
        </w:rPr>
        <w:fldChar w:fldCharType="end"/>
      </w:r>
      <w:r w:rsidRPr="005E4A68">
        <w:rPr>
          <w:rFonts w:ascii="Book Antiqua" w:hAnsi="Book Antiqua"/>
          <w:color w:val="000000" w:themeColor="text1"/>
          <w:lang w:eastAsia="en-CA"/>
        </w:rPr>
        <w:t xml:space="preserve"> became increasingly important in </w:t>
      </w:r>
      <w:hyperlink r:id="rId29" w:history="1">
        <w:r w:rsidRPr="005E4A68">
          <w:rPr>
            <w:rFonts w:ascii="Book Antiqua" w:hAnsi="Book Antiqua"/>
            <w:color w:val="000000" w:themeColor="text1"/>
            <w:u w:val="single"/>
            <w:lang w:eastAsia="en-CA"/>
          </w:rPr>
          <w:t>penology</w:t>
        </w:r>
      </w:hyperlink>
      <w:r w:rsidRPr="005E4A68">
        <w:rPr>
          <w:rFonts w:ascii="Book Antiqua" w:hAnsi="Book Antiqua"/>
          <w:color w:val="000000" w:themeColor="text1"/>
          <w:lang w:eastAsia="en-CA"/>
        </w:rPr>
        <w:t xml:space="preserve">, resulting in experimentation with various methods. One example was the </w:t>
      </w:r>
      <w:bookmarkStart w:id="14" w:name="ref952058"/>
      <w:bookmarkEnd w:id="14"/>
      <w:r w:rsidRPr="005E4A68">
        <w:rPr>
          <w:rFonts w:ascii="Book Antiqua" w:hAnsi="Book Antiqua"/>
          <w:color w:val="000000" w:themeColor="text1"/>
          <w:lang w:eastAsia="en-CA"/>
        </w:rPr>
        <w:fldChar w:fldCharType="begin"/>
      </w:r>
      <w:r w:rsidRPr="005E4A68">
        <w:rPr>
          <w:rFonts w:ascii="Book Antiqua" w:hAnsi="Book Antiqua"/>
          <w:color w:val="000000" w:themeColor="text1"/>
          <w:lang w:eastAsia="en-CA"/>
        </w:rPr>
        <w:instrText xml:space="preserve"> HYPERLINK "http://www.britannica.com/EBchecked/topic/365619/mark-system" </w:instrText>
      </w:r>
      <w:r w:rsidRPr="005E4A68">
        <w:rPr>
          <w:rFonts w:ascii="Book Antiqua" w:hAnsi="Book Antiqua"/>
          <w:color w:val="000000" w:themeColor="text1"/>
          <w:lang w:eastAsia="en-CA"/>
        </w:rPr>
        <w:fldChar w:fldCharType="separate"/>
      </w:r>
      <w:r w:rsidRPr="005E4A68">
        <w:rPr>
          <w:rFonts w:ascii="Book Antiqua" w:hAnsi="Book Antiqua"/>
          <w:color w:val="000000" w:themeColor="text1"/>
          <w:u w:val="single"/>
          <w:lang w:eastAsia="en-CA"/>
        </w:rPr>
        <w:t>mark system</w:t>
      </w:r>
      <w:r w:rsidRPr="005E4A68">
        <w:rPr>
          <w:rFonts w:ascii="Book Antiqua" w:hAnsi="Book Antiqua"/>
          <w:color w:val="000000" w:themeColor="text1"/>
          <w:lang w:eastAsia="en-CA"/>
        </w:rPr>
        <w:fldChar w:fldCharType="end"/>
      </w:r>
      <w:r w:rsidRPr="005E4A68">
        <w:rPr>
          <w:rFonts w:ascii="Book Antiqua" w:hAnsi="Book Antiqua"/>
          <w:color w:val="000000" w:themeColor="text1"/>
          <w:lang w:eastAsia="en-CA"/>
        </w:rPr>
        <w:t xml:space="preserve">, which was developed about 1840 by Capt. </w:t>
      </w:r>
      <w:bookmarkStart w:id="15" w:name="ref952059"/>
      <w:bookmarkEnd w:id="15"/>
      <w:r w:rsidRPr="005E4A68">
        <w:rPr>
          <w:rFonts w:ascii="Book Antiqua" w:hAnsi="Book Antiqua"/>
          <w:color w:val="000000" w:themeColor="text1"/>
          <w:lang w:eastAsia="en-CA"/>
        </w:rPr>
        <w:t xml:space="preserve">Alexander </w:t>
      </w:r>
      <w:proofErr w:type="spellStart"/>
      <w:r w:rsidRPr="005E4A68">
        <w:rPr>
          <w:rFonts w:ascii="Book Antiqua" w:hAnsi="Book Antiqua"/>
          <w:color w:val="000000" w:themeColor="text1"/>
          <w:lang w:eastAsia="en-CA"/>
        </w:rPr>
        <w:t>Maconochie</w:t>
      </w:r>
      <w:proofErr w:type="spellEnd"/>
      <w:r w:rsidRPr="005E4A68">
        <w:rPr>
          <w:rFonts w:ascii="Book Antiqua" w:hAnsi="Book Antiqua"/>
          <w:color w:val="000000" w:themeColor="text1"/>
          <w:lang w:eastAsia="en-CA"/>
        </w:rPr>
        <w:t xml:space="preserve"> at </w:t>
      </w:r>
      <w:hyperlink r:id="rId30" w:history="1">
        <w:r w:rsidRPr="005E4A68">
          <w:rPr>
            <w:rFonts w:ascii="Book Antiqua" w:hAnsi="Book Antiqua"/>
            <w:color w:val="000000" w:themeColor="text1"/>
            <w:u w:val="single"/>
            <w:lang w:eastAsia="en-CA"/>
          </w:rPr>
          <w:t>Norfolk Island</w:t>
        </w:r>
      </w:hyperlink>
      <w:r w:rsidRPr="005E4A68">
        <w:rPr>
          <w:rFonts w:ascii="Book Antiqua" w:hAnsi="Book Antiqua"/>
          <w:color w:val="000000" w:themeColor="text1"/>
          <w:lang w:eastAsia="en-CA"/>
        </w:rPr>
        <w:t xml:space="preserve">, an English </w:t>
      </w:r>
      <w:hyperlink r:id="rId31" w:history="1">
        <w:r w:rsidRPr="005E4A68">
          <w:rPr>
            <w:rFonts w:ascii="Book Antiqua" w:hAnsi="Book Antiqua"/>
            <w:color w:val="000000" w:themeColor="text1"/>
            <w:u w:val="single"/>
            <w:lang w:eastAsia="en-CA"/>
          </w:rPr>
          <w:t>penal colony</w:t>
        </w:r>
      </w:hyperlink>
      <w:r w:rsidRPr="005E4A68">
        <w:rPr>
          <w:rFonts w:ascii="Book Antiqua" w:hAnsi="Book Antiqua"/>
          <w:color w:val="000000" w:themeColor="text1"/>
          <w:lang w:eastAsia="en-CA"/>
        </w:rPr>
        <w:t xml:space="preserve"> east of </w:t>
      </w:r>
      <w:hyperlink r:id="rId32" w:history="1">
        <w:r w:rsidRPr="005E4A68">
          <w:rPr>
            <w:rFonts w:ascii="Book Antiqua" w:hAnsi="Book Antiqua"/>
            <w:color w:val="000000" w:themeColor="text1"/>
            <w:u w:val="single"/>
            <w:lang w:eastAsia="en-CA"/>
          </w:rPr>
          <w:t>Australia</w:t>
        </w:r>
      </w:hyperlink>
      <w:r w:rsidRPr="005E4A68">
        <w:rPr>
          <w:rFonts w:ascii="Book Antiqua" w:hAnsi="Book Antiqua"/>
          <w:color w:val="000000" w:themeColor="text1"/>
          <w:lang w:eastAsia="en-CA"/>
        </w:rPr>
        <w:t xml:space="preserve">. Instead of serving fixed sentences, prisoners were required to earn credits, or “marks,” in amounts proportional to the seriousness of their offenses. Credits were accumulated through good conduct, hard work, and study, and they could be withheld or subtracted for indolence or misbehaviour. Prisoners who obtained the required number of credits became eligible for release. The mark system presaged the use of </w:t>
      </w:r>
      <w:hyperlink r:id="rId33" w:history="1">
        <w:r w:rsidRPr="005E4A68">
          <w:rPr>
            <w:rFonts w:ascii="Book Antiqua" w:hAnsi="Book Antiqua"/>
            <w:color w:val="000000" w:themeColor="text1"/>
            <w:u w:val="single"/>
            <w:lang w:eastAsia="en-CA"/>
          </w:rPr>
          <w:t>indeterminate sentences</w:t>
        </w:r>
      </w:hyperlink>
      <w:r w:rsidRPr="005E4A68">
        <w:rPr>
          <w:rFonts w:ascii="Book Antiqua" w:hAnsi="Book Antiqua"/>
          <w:color w:val="000000" w:themeColor="text1"/>
          <w:lang w:eastAsia="en-CA"/>
        </w:rPr>
        <w:t xml:space="preserve">, </w:t>
      </w:r>
      <w:r w:rsidRPr="005E4A68">
        <w:rPr>
          <w:rFonts w:ascii="Book Antiqua" w:hAnsi="Book Antiqua"/>
          <w:color w:val="000000" w:themeColor="text1"/>
          <w:lang w:eastAsia="en-CA"/>
        </w:rPr>
        <w:lastRenderedPageBreak/>
        <w:t xml:space="preserve">individualized treatment, and </w:t>
      </w:r>
      <w:hyperlink r:id="rId34" w:history="1">
        <w:r w:rsidRPr="005E4A68">
          <w:rPr>
            <w:rFonts w:ascii="Book Antiqua" w:hAnsi="Book Antiqua"/>
            <w:color w:val="000000" w:themeColor="text1"/>
            <w:u w:val="single"/>
            <w:lang w:eastAsia="en-CA"/>
          </w:rPr>
          <w:t>parole</w:t>
        </w:r>
      </w:hyperlink>
      <w:r w:rsidRPr="005E4A68">
        <w:rPr>
          <w:rFonts w:ascii="Book Antiqua" w:hAnsi="Book Antiqua"/>
          <w:color w:val="000000" w:themeColor="text1"/>
          <w:lang w:eastAsia="en-CA"/>
        </w:rPr>
        <w:t>. Above all it emphasized training and performance, rather than solitude, as the chief mechanisms of reform.</w:t>
      </w:r>
    </w:p>
    <w:p w:rsidR="005E4A68" w:rsidRPr="005E4A68" w:rsidRDefault="005E4A68" w:rsidP="005E4A68">
      <w:pPr>
        <w:pStyle w:val="NoSpacing"/>
        <w:rPr>
          <w:rFonts w:ascii="Book Antiqua" w:hAnsi="Book Antiqua"/>
          <w:color w:val="000000" w:themeColor="text1"/>
          <w:lang w:eastAsia="en-CA"/>
        </w:rPr>
      </w:pPr>
      <w:r w:rsidRPr="005E4A68">
        <w:rPr>
          <w:rFonts w:ascii="Book Antiqua" w:hAnsi="Book Antiqua"/>
          <w:color w:val="000000" w:themeColor="text1"/>
          <w:lang w:eastAsia="en-CA"/>
        </w:rPr>
        <w:t xml:space="preserve">    Further refinements in the mark system were developed in the mid-19th century by </w:t>
      </w:r>
      <w:bookmarkStart w:id="16" w:name="ref952060"/>
      <w:bookmarkEnd w:id="16"/>
      <w:r w:rsidRPr="005E4A68">
        <w:rPr>
          <w:rFonts w:ascii="Book Antiqua" w:hAnsi="Book Antiqua"/>
          <w:color w:val="000000" w:themeColor="text1"/>
          <w:lang w:eastAsia="en-CA"/>
        </w:rPr>
        <w:t xml:space="preserve">Sir Walter Crofton, the director of Irish prisons. In his program, known as the </w:t>
      </w:r>
      <w:bookmarkStart w:id="17" w:name="ref952062"/>
      <w:bookmarkEnd w:id="17"/>
      <w:r w:rsidRPr="005E4A68">
        <w:rPr>
          <w:rFonts w:ascii="Book Antiqua" w:hAnsi="Book Antiqua"/>
          <w:color w:val="000000" w:themeColor="text1"/>
          <w:lang w:eastAsia="en-CA"/>
        </w:rPr>
        <w:fldChar w:fldCharType="begin"/>
      </w:r>
      <w:r w:rsidRPr="005E4A68">
        <w:rPr>
          <w:rFonts w:ascii="Book Antiqua" w:hAnsi="Book Antiqua"/>
          <w:color w:val="000000" w:themeColor="text1"/>
          <w:lang w:eastAsia="en-CA"/>
        </w:rPr>
        <w:instrText xml:space="preserve"> HYPERLINK "http://www.britannica.com/EBchecked/topic/294180/Irish-system" </w:instrText>
      </w:r>
      <w:r w:rsidRPr="005E4A68">
        <w:rPr>
          <w:rFonts w:ascii="Book Antiqua" w:hAnsi="Book Antiqua"/>
          <w:color w:val="000000" w:themeColor="text1"/>
          <w:lang w:eastAsia="en-CA"/>
        </w:rPr>
        <w:fldChar w:fldCharType="separate"/>
      </w:r>
      <w:r w:rsidRPr="005E4A68">
        <w:rPr>
          <w:rFonts w:ascii="Book Antiqua" w:hAnsi="Book Antiqua"/>
          <w:color w:val="000000" w:themeColor="text1"/>
          <w:u w:val="single"/>
          <w:lang w:eastAsia="en-CA"/>
        </w:rPr>
        <w:t>Irish system</w:t>
      </w:r>
      <w:r w:rsidRPr="005E4A68">
        <w:rPr>
          <w:rFonts w:ascii="Book Antiqua" w:hAnsi="Book Antiqua"/>
          <w:color w:val="000000" w:themeColor="text1"/>
          <w:lang w:eastAsia="en-CA"/>
        </w:rPr>
        <w:fldChar w:fldCharType="end"/>
      </w:r>
      <w:r w:rsidRPr="005E4A68">
        <w:rPr>
          <w:rFonts w:ascii="Book Antiqua" w:hAnsi="Book Antiqua"/>
          <w:color w:val="000000" w:themeColor="text1"/>
          <w:lang w:eastAsia="en-CA"/>
        </w:rPr>
        <w:t>, prisoners progressed through three stages of confinement before they were returned to civilian life. The first portion of the sentence was served in isolation. After that, prisoners were assigned to group work projects. Finally, for six months or more before release, the prisoners were transferred to “intermediate prisons,” where they were supervised by unarmed guards and given sufficient freedom and responsibility to demonstrate their fitness for release. Release nonetheless depended upon the continued good conduct of the offender, who could be returned to prison if necessary.</w:t>
      </w:r>
    </w:p>
    <w:p w:rsidR="005E4A68" w:rsidRPr="005E4A68" w:rsidRDefault="005E4A68" w:rsidP="005E4A68">
      <w:pPr>
        <w:pStyle w:val="NoSpacing"/>
        <w:rPr>
          <w:rFonts w:ascii="Book Antiqua" w:hAnsi="Book Antiqua"/>
          <w:color w:val="000000" w:themeColor="text1"/>
          <w:lang w:eastAsia="en-CA"/>
        </w:rPr>
      </w:pPr>
      <w:r>
        <w:rPr>
          <w:rFonts w:ascii="Book Antiqua" w:hAnsi="Book Antiqua"/>
          <w:color w:val="000000" w:themeColor="text1"/>
          <w:lang w:eastAsia="en-CA"/>
        </w:rPr>
        <w:t xml:space="preserve">    </w:t>
      </w:r>
      <w:r w:rsidRPr="005E4A68">
        <w:rPr>
          <w:rFonts w:ascii="Book Antiqua" w:hAnsi="Book Antiqua"/>
          <w:color w:val="000000" w:themeColor="text1"/>
          <w:lang w:eastAsia="en-CA"/>
        </w:rPr>
        <w:t xml:space="preserve">Many features of the Irish system were adopted by reformatories constructed in the United States in the late 19th century for the treatment of youthful and first offenders. The leaders of the </w:t>
      </w:r>
      <w:bookmarkStart w:id="18" w:name="ref952063"/>
      <w:bookmarkEnd w:id="18"/>
      <w:r w:rsidRPr="005E4A68">
        <w:rPr>
          <w:rFonts w:ascii="Book Antiqua" w:hAnsi="Book Antiqua"/>
          <w:color w:val="000000" w:themeColor="text1"/>
          <w:lang w:eastAsia="en-CA"/>
        </w:rPr>
        <w:fldChar w:fldCharType="begin"/>
      </w:r>
      <w:r w:rsidRPr="005E4A68">
        <w:rPr>
          <w:rFonts w:ascii="Book Antiqua" w:hAnsi="Book Antiqua"/>
          <w:color w:val="000000" w:themeColor="text1"/>
          <w:lang w:eastAsia="en-CA"/>
        </w:rPr>
        <w:instrText xml:space="preserve"> HYPERLINK "http://www.britannica.com/EBchecked/topic/495577/reformatory" </w:instrText>
      </w:r>
      <w:r w:rsidRPr="005E4A68">
        <w:rPr>
          <w:rFonts w:ascii="Book Antiqua" w:hAnsi="Book Antiqua"/>
          <w:color w:val="000000" w:themeColor="text1"/>
          <w:lang w:eastAsia="en-CA"/>
        </w:rPr>
        <w:fldChar w:fldCharType="separate"/>
      </w:r>
      <w:r w:rsidRPr="005E4A68">
        <w:rPr>
          <w:rFonts w:ascii="Book Antiqua" w:hAnsi="Book Antiqua"/>
          <w:color w:val="000000" w:themeColor="text1"/>
          <w:u w:val="single"/>
          <w:lang w:eastAsia="en-CA"/>
        </w:rPr>
        <w:t>reformatory</w:t>
      </w:r>
      <w:r w:rsidRPr="005E4A68">
        <w:rPr>
          <w:rFonts w:ascii="Book Antiqua" w:hAnsi="Book Antiqua"/>
          <w:color w:val="000000" w:themeColor="text1"/>
          <w:lang w:eastAsia="en-CA"/>
        </w:rPr>
        <w:fldChar w:fldCharType="end"/>
      </w:r>
      <w:r w:rsidRPr="005E4A68">
        <w:rPr>
          <w:rFonts w:ascii="Book Antiqua" w:hAnsi="Book Antiqua"/>
          <w:color w:val="000000" w:themeColor="text1"/>
          <w:lang w:eastAsia="en-CA"/>
        </w:rPr>
        <w:t xml:space="preserve"> movement advocated the classification and segregation of various types of prisoners, individualized treatment emphasizing </w:t>
      </w:r>
      <w:hyperlink r:id="rId35" w:history="1">
        <w:r w:rsidRPr="005E4A68">
          <w:rPr>
            <w:rFonts w:ascii="Book Antiqua" w:hAnsi="Book Antiqua"/>
            <w:color w:val="000000" w:themeColor="text1"/>
            <w:u w:val="single"/>
            <w:lang w:eastAsia="en-CA"/>
          </w:rPr>
          <w:t>vocational education</w:t>
        </w:r>
      </w:hyperlink>
      <w:r w:rsidRPr="005E4A68">
        <w:rPr>
          <w:rFonts w:ascii="Book Antiqua" w:hAnsi="Book Antiqua"/>
          <w:color w:val="000000" w:themeColor="text1"/>
          <w:lang w:eastAsia="en-CA"/>
        </w:rPr>
        <w:t xml:space="preserve"> and industrial employment, indeterminate sentences and rewards for good behaviour, and parole or conditional release. The </w:t>
      </w:r>
      <w:hyperlink r:id="rId36" w:history="1">
        <w:r w:rsidRPr="005E4A68">
          <w:rPr>
            <w:rFonts w:ascii="Book Antiqua" w:hAnsi="Book Antiqua"/>
            <w:color w:val="000000" w:themeColor="text1"/>
            <w:u w:val="single"/>
            <w:lang w:eastAsia="en-CA"/>
          </w:rPr>
          <w:t>reformatory</w:t>
        </w:r>
      </w:hyperlink>
      <w:r w:rsidRPr="005E4A68">
        <w:rPr>
          <w:rFonts w:ascii="Book Antiqua" w:hAnsi="Book Antiqua"/>
          <w:color w:val="000000" w:themeColor="text1"/>
          <w:lang w:eastAsia="en-CA"/>
        </w:rPr>
        <w:t xml:space="preserve"> philosophy gradually permeated the entire U.S. prison system, and the American innovations, in combination with the Irish system, had great impact upon European prison practices, leading to innovations such as the </w:t>
      </w:r>
      <w:bookmarkStart w:id="19" w:name="ref952065"/>
      <w:bookmarkEnd w:id="19"/>
      <w:r w:rsidRPr="005E4A68">
        <w:rPr>
          <w:rFonts w:ascii="Book Antiqua" w:hAnsi="Book Antiqua"/>
          <w:color w:val="000000" w:themeColor="text1"/>
          <w:lang w:eastAsia="en-CA"/>
        </w:rPr>
        <w:fldChar w:fldCharType="begin"/>
      </w:r>
      <w:r w:rsidRPr="005E4A68">
        <w:rPr>
          <w:rFonts w:ascii="Book Antiqua" w:hAnsi="Book Antiqua"/>
          <w:color w:val="000000" w:themeColor="text1"/>
          <w:lang w:eastAsia="en-CA"/>
        </w:rPr>
        <w:instrText xml:space="preserve"> HYPERLINK "http://www.britannica.com/EBchecked/topic/74508/Borstal-system" </w:instrText>
      </w:r>
      <w:r w:rsidRPr="005E4A68">
        <w:rPr>
          <w:rFonts w:ascii="Book Antiqua" w:hAnsi="Book Antiqua"/>
          <w:color w:val="000000" w:themeColor="text1"/>
          <w:lang w:eastAsia="en-CA"/>
        </w:rPr>
        <w:fldChar w:fldCharType="separate"/>
      </w:r>
      <w:r w:rsidRPr="005E4A68">
        <w:rPr>
          <w:rFonts w:ascii="Book Antiqua" w:hAnsi="Book Antiqua"/>
          <w:color w:val="000000" w:themeColor="text1"/>
          <w:u w:val="single"/>
          <w:lang w:eastAsia="en-CA"/>
        </w:rPr>
        <w:t>Borstal system</w:t>
      </w:r>
      <w:r w:rsidRPr="005E4A68">
        <w:rPr>
          <w:rFonts w:ascii="Book Antiqua" w:hAnsi="Book Antiqua"/>
          <w:color w:val="000000" w:themeColor="text1"/>
          <w:lang w:eastAsia="en-CA"/>
        </w:rPr>
        <w:fldChar w:fldCharType="end"/>
      </w:r>
      <w:r w:rsidRPr="005E4A68">
        <w:rPr>
          <w:rFonts w:ascii="Book Antiqua" w:hAnsi="Book Antiqua"/>
          <w:color w:val="000000" w:themeColor="text1"/>
          <w:lang w:eastAsia="en-CA"/>
        </w:rPr>
        <w:t xml:space="preserve"> of rehabilitation for youthful offenders in the 20th century.</w:t>
      </w:r>
    </w:p>
    <w:p w:rsidR="005E4A68" w:rsidRPr="005E4A68" w:rsidRDefault="005E4A68" w:rsidP="005E4A68">
      <w:pPr>
        <w:pStyle w:val="NoSpacing"/>
        <w:rPr>
          <w:rFonts w:ascii="Book Antiqua" w:hAnsi="Book Antiqua"/>
          <w:color w:val="000000" w:themeColor="text1"/>
          <w:sz w:val="24"/>
          <w:szCs w:val="24"/>
          <w:lang w:eastAsia="en-CA"/>
        </w:rPr>
      </w:pPr>
    </w:p>
    <w:p w:rsidR="00B45BD9" w:rsidRPr="005E4A68" w:rsidRDefault="00B45BD9" w:rsidP="005473C6">
      <w:pPr>
        <w:pStyle w:val="NoSpacing"/>
        <w:rPr>
          <w:rFonts w:ascii="Book Antiqua" w:hAnsi="Book Antiqua"/>
          <w:b/>
          <w:color w:val="000000" w:themeColor="text1"/>
          <w:u w:val="single"/>
          <w:lang w:eastAsia="en-CA"/>
        </w:rPr>
      </w:pPr>
      <w:r w:rsidRPr="005E4A68">
        <w:rPr>
          <w:rFonts w:ascii="Book Antiqua" w:hAnsi="Book Antiqua"/>
          <w:b/>
          <w:color w:val="000000" w:themeColor="text1"/>
          <w:u w:val="single"/>
          <w:lang w:eastAsia="en-CA"/>
        </w:rPr>
        <w:t>Types of prisons</w:t>
      </w:r>
    </w:p>
    <w:p w:rsidR="00B45BD9" w:rsidRPr="0057579B" w:rsidRDefault="00485D5C" w:rsidP="005473C6">
      <w:pPr>
        <w:pStyle w:val="NoSpacing"/>
        <w:rPr>
          <w:rFonts w:ascii="Book Antiqua" w:hAnsi="Book Antiqua"/>
          <w:color w:val="000000" w:themeColor="text1"/>
          <w:lang w:eastAsia="en-CA"/>
        </w:rPr>
      </w:pPr>
      <w:r w:rsidRPr="0057579B">
        <w:rPr>
          <w:rFonts w:ascii="Book Antiqua" w:hAnsi="Book Antiqua"/>
          <w:color w:val="000000" w:themeColor="text1"/>
          <w:lang w:eastAsia="en-CA"/>
        </w:rPr>
        <w:t xml:space="preserve">    </w:t>
      </w:r>
      <w:r w:rsidR="00B45BD9" w:rsidRPr="0057579B">
        <w:rPr>
          <w:rFonts w:ascii="Book Antiqua" w:hAnsi="Book Antiqua"/>
          <w:color w:val="000000" w:themeColor="text1"/>
          <w:lang w:eastAsia="en-CA"/>
        </w:rPr>
        <w:t xml:space="preserve">Prisoners are distributed among a variety of types of institutions. Most countries operate national prison systems that are supplemented by state or provincial counterparts. In the </w:t>
      </w:r>
      <w:bookmarkStart w:id="20" w:name="ref952090"/>
      <w:bookmarkEnd w:id="20"/>
      <w:r w:rsidR="00B45BD9" w:rsidRPr="0057579B">
        <w:rPr>
          <w:rFonts w:ascii="Book Antiqua" w:hAnsi="Book Antiqua"/>
          <w:color w:val="000000" w:themeColor="text1"/>
          <w:lang w:eastAsia="en-CA"/>
        </w:rPr>
        <w:fldChar w:fldCharType="begin"/>
      </w:r>
      <w:r w:rsidR="00B45BD9" w:rsidRPr="0057579B">
        <w:rPr>
          <w:rFonts w:ascii="Book Antiqua" w:hAnsi="Book Antiqua"/>
          <w:color w:val="000000" w:themeColor="text1"/>
          <w:lang w:eastAsia="en-CA"/>
        </w:rPr>
        <w:instrText xml:space="preserve"> HYPERLINK "http://www.britannica.com/EBchecked/topic/616563/United-States" </w:instrText>
      </w:r>
      <w:r w:rsidR="00B45BD9" w:rsidRPr="0057579B">
        <w:rPr>
          <w:rFonts w:ascii="Book Antiqua" w:hAnsi="Book Antiqua"/>
          <w:color w:val="000000" w:themeColor="text1"/>
          <w:lang w:eastAsia="en-CA"/>
        </w:rPr>
        <w:fldChar w:fldCharType="separate"/>
      </w:r>
      <w:r w:rsidR="00B45BD9" w:rsidRPr="0057579B">
        <w:rPr>
          <w:rFonts w:ascii="Book Antiqua" w:hAnsi="Book Antiqua"/>
          <w:color w:val="000000" w:themeColor="text1"/>
          <w:u w:val="single"/>
          <w:lang w:eastAsia="en-CA"/>
        </w:rPr>
        <w:t>United States</w:t>
      </w:r>
      <w:r w:rsidR="00B45BD9" w:rsidRPr="0057579B">
        <w:rPr>
          <w:rFonts w:ascii="Book Antiqua" w:hAnsi="Book Antiqua"/>
          <w:color w:val="000000" w:themeColor="text1"/>
          <w:lang w:eastAsia="en-CA"/>
        </w:rPr>
        <w:fldChar w:fldCharType="end"/>
      </w:r>
      <w:r w:rsidR="00B45BD9" w:rsidRPr="0057579B">
        <w:rPr>
          <w:rFonts w:ascii="Book Antiqua" w:hAnsi="Book Antiqua"/>
          <w:color w:val="000000" w:themeColor="text1"/>
          <w:lang w:eastAsia="en-CA"/>
        </w:rPr>
        <w:t>, for example, criminals sentenced for federal offenses are held in institutions of varying levels of security operated by the Federal Bureau of Prisons. The majority of prisoners are held in state institutions, some of which house several thousand inmates in high-security facilities. Prisoners who have been charged with minor offenses, or who are serving short sentences, are most commonly held in municipal jails.</w:t>
      </w:r>
    </w:p>
    <w:p w:rsidR="005473C6" w:rsidRPr="0057579B" w:rsidRDefault="005473C6" w:rsidP="005473C6">
      <w:pPr>
        <w:pStyle w:val="NoSpacing"/>
        <w:rPr>
          <w:rFonts w:ascii="Book Antiqua" w:hAnsi="Book Antiqua"/>
          <w:color w:val="000000" w:themeColor="text1"/>
          <w:lang w:eastAsia="en-CA"/>
        </w:rPr>
      </w:pPr>
    </w:p>
    <w:p w:rsidR="00B45BD9" w:rsidRPr="0057579B" w:rsidRDefault="00B45BD9" w:rsidP="005473C6">
      <w:pPr>
        <w:pStyle w:val="NoSpacing"/>
        <w:rPr>
          <w:rFonts w:ascii="Book Antiqua" w:hAnsi="Book Antiqua"/>
          <w:b/>
          <w:color w:val="000000" w:themeColor="text1"/>
          <w:u w:val="single"/>
          <w:lang w:eastAsia="en-CA"/>
        </w:rPr>
      </w:pPr>
      <w:bookmarkStart w:id="21" w:name="ref952079"/>
      <w:bookmarkEnd w:id="21"/>
      <w:r w:rsidRPr="0057579B">
        <w:rPr>
          <w:rFonts w:ascii="Book Antiqua" w:hAnsi="Book Antiqua"/>
          <w:b/>
          <w:color w:val="000000" w:themeColor="text1"/>
          <w:u w:val="single"/>
          <w:lang w:eastAsia="en-CA"/>
        </w:rPr>
        <w:t>Supervision</w:t>
      </w:r>
    </w:p>
    <w:p w:rsidR="00B45BD9" w:rsidRPr="0057579B" w:rsidRDefault="00FE7C53" w:rsidP="005473C6">
      <w:pPr>
        <w:pStyle w:val="NoSpacing"/>
        <w:rPr>
          <w:rFonts w:ascii="Book Antiqua" w:hAnsi="Book Antiqua"/>
          <w:color w:val="000000" w:themeColor="text1"/>
          <w:lang w:eastAsia="en-CA"/>
        </w:rPr>
      </w:pPr>
      <w:r w:rsidRPr="0057579B">
        <w:rPr>
          <w:rFonts w:ascii="Book Antiqua" w:hAnsi="Book Antiqua"/>
          <w:color w:val="000000" w:themeColor="text1"/>
          <w:lang w:eastAsia="en-CA"/>
        </w:rPr>
        <w:t xml:space="preserve">    </w:t>
      </w:r>
      <w:r w:rsidR="00B45BD9" w:rsidRPr="0057579B">
        <w:rPr>
          <w:rFonts w:ascii="Book Antiqua" w:hAnsi="Book Antiqua"/>
          <w:color w:val="000000" w:themeColor="text1"/>
          <w:lang w:eastAsia="en-CA"/>
        </w:rPr>
        <w:t>In the 19th and early 20th centuries, prisons were viewed as total institutions that exert control over every aspect of a prisoner’s life. In addition to scheduled routines—such as for meals, rising and retiring, exercising, and bathing—many other aspects of the prisoner’s life were subject to strict supervision. In the later 20th century, however, penologists recognized that not all prisoners required such close supervision and that excessive surveillance risked institutionalizing the prisoner to such a degree that it could undermine his preparation for release. Many countries have since encouraged prisoners to take responsibility for their actions, to use their time in prison to examine their previous behaviour, and to learn skills that will help them to lead a law-abiding life after their sentence has been served. Prison programs may involve education, industrial work, vocational training, and instruction in what are known as “life skills” or “survival skills.”</w:t>
      </w:r>
    </w:p>
    <w:p w:rsidR="00B45BD9" w:rsidRPr="0057579B" w:rsidRDefault="00485D5C" w:rsidP="005473C6">
      <w:pPr>
        <w:pStyle w:val="NoSpacing"/>
        <w:rPr>
          <w:rFonts w:ascii="Book Antiqua" w:hAnsi="Book Antiqua"/>
          <w:color w:val="000000" w:themeColor="text1"/>
          <w:lang w:eastAsia="en-CA"/>
        </w:rPr>
      </w:pPr>
      <w:r w:rsidRPr="0057579B">
        <w:rPr>
          <w:rFonts w:ascii="Book Antiqua" w:hAnsi="Book Antiqua"/>
          <w:color w:val="000000" w:themeColor="text1"/>
          <w:lang w:eastAsia="en-CA"/>
        </w:rPr>
        <w:t xml:space="preserve">    </w:t>
      </w:r>
      <w:r w:rsidR="00B45BD9" w:rsidRPr="0057579B">
        <w:rPr>
          <w:rFonts w:ascii="Book Antiqua" w:hAnsi="Book Antiqua"/>
          <w:color w:val="000000" w:themeColor="text1"/>
          <w:lang w:eastAsia="en-CA"/>
        </w:rPr>
        <w:t xml:space="preserve">Wherever possible, prisoners are permitted to maintain (or in some cases develop) contact with their families. This is important not only for the prisoner but also for the family members, who have a right—as expressed in Article 12 of the </w:t>
      </w:r>
      <w:bookmarkStart w:id="22" w:name="ref952081"/>
      <w:bookmarkEnd w:id="22"/>
      <w:r w:rsidR="00B45BD9" w:rsidRPr="0057579B">
        <w:rPr>
          <w:rFonts w:ascii="Book Antiqua" w:hAnsi="Book Antiqua"/>
          <w:color w:val="000000" w:themeColor="text1"/>
          <w:lang w:eastAsia="en-CA"/>
        </w:rPr>
        <w:fldChar w:fldCharType="begin"/>
      </w:r>
      <w:r w:rsidR="00B45BD9" w:rsidRPr="0057579B">
        <w:rPr>
          <w:rFonts w:ascii="Book Antiqua" w:hAnsi="Book Antiqua"/>
          <w:color w:val="000000" w:themeColor="text1"/>
          <w:lang w:eastAsia="en-CA"/>
        </w:rPr>
        <w:instrText xml:space="preserve"> HYPERLINK "http://www.britannica.com/EBchecked/topic/618067/Universal-Declaration-of-Human-Rights-UDHR" </w:instrText>
      </w:r>
      <w:r w:rsidR="00B45BD9" w:rsidRPr="0057579B">
        <w:rPr>
          <w:rFonts w:ascii="Book Antiqua" w:hAnsi="Book Antiqua"/>
          <w:color w:val="000000" w:themeColor="text1"/>
          <w:lang w:eastAsia="en-CA"/>
        </w:rPr>
        <w:fldChar w:fldCharType="separate"/>
      </w:r>
      <w:r w:rsidR="00B45BD9" w:rsidRPr="0057579B">
        <w:rPr>
          <w:rFonts w:ascii="Book Antiqua" w:hAnsi="Book Antiqua"/>
          <w:color w:val="000000" w:themeColor="text1"/>
          <w:u w:val="single"/>
          <w:lang w:eastAsia="en-CA"/>
        </w:rPr>
        <w:t>Universal Declaration of Human Rights</w:t>
      </w:r>
      <w:r w:rsidR="00B45BD9" w:rsidRPr="0057579B">
        <w:rPr>
          <w:rFonts w:ascii="Book Antiqua" w:hAnsi="Book Antiqua"/>
          <w:color w:val="000000" w:themeColor="text1"/>
          <w:lang w:eastAsia="en-CA"/>
        </w:rPr>
        <w:fldChar w:fldCharType="end"/>
      </w:r>
      <w:r w:rsidR="00B45BD9" w:rsidRPr="0057579B">
        <w:rPr>
          <w:rFonts w:ascii="Book Antiqua" w:hAnsi="Book Antiqua"/>
          <w:color w:val="000000" w:themeColor="text1"/>
          <w:lang w:eastAsia="en-CA"/>
        </w:rPr>
        <w:t xml:space="preserve"> (1948)—to maintain contact with their parent, child, or sibling. In some countries, visits with families take place under close supervision, in rooms where staff are always present and where visitors and </w:t>
      </w:r>
      <w:r w:rsidR="00B45BD9" w:rsidRPr="0057579B">
        <w:rPr>
          <w:rFonts w:ascii="Book Antiqua" w:hAnsi="Book Antiqua"/>
          <w:color w:val="000000" w:themeColor="text1"/>
          <w:lang w:eastAsia="en-CA"/>
        </w:rPr>
        <w:lastRenderedPageBreak/>
        <w:t xml:space="preserve">prisoners are allowed little direct contact. Prisoners in maximum-security facilities are sometimes separated from their visitors by solid glass screens. Prisons in some eastern European and Central Asian countries provide special visiting units where families and prisoners can live together for up to three days. Similar arrangements exist in </w:t>
      </w:r>
      <w:hyperlink r:id="rId37" w:history="1">
        <w:r w:rsidR="00B45BD9" w:rsidRPr="0057579B">
          <w:rPr>
            <w:rFonts w:ascii="Book Antiqua" w:hAnsi="Book Antiqua"/>
            <w:color w:val="000000" w:themeColor="text1"/>
            <w:u w:val="single"/>
            <w:lang w:eastAsia="en-CA"/>
          </w:rPr>
          <w:t>Canada</w:t>
        </w:r>
      </w:hyperlink>
      <w:r w:rsidR="00B45BD9" w:rsidRPr="0057579B">
        <w:rPr>
          <w:rFonts w:ascii="Book Antiqua" w:hAnsi="Book Antiqua"/>
          <w:color w:val="000000" w:themeColor="text1"/>
          <w:lang w:eastAsia="en-CA"/>
        </w:rPr>
        <w:t xml:space="preserve"> and some U.S. states. Several Latin American countries permit family members to enter the prisoners’ living accommodations on weekends.</w:t>
      </w:r>
    </w:p>
    <w:p w:rsidR="005473C6" w:rsidRPr="0057579B" w:rsidRDefault="005473C6" w:rsidP="005473C6">
      <w:pPr>
        <w:pStyle w:val="NoSpacing"/>
        <w:rPr>
          <w:rFonts w:ascii="Book Antiqua" w:hAnsi="Book Antiqua"/>
          <w:color w:val="000000" w:themeColor="text1"/>
          <w:lang w:eastAsia="en-CA"/>
        </w:rPr>
      </w:pPr>
    </w:p>
    <w:p w:rsidR="00B45BD9" w:rsidRPr="0057579B" w:rsidRDefault="00B45BD9" w:rsidP="005473C6">
      <w:pPr>
        <w:pStyle w:val="NoSpacing"/>
        <w:rPr>
          <w:rFonts w:ascii="Book Antiqua" w:hAnsi="Book Antiqua"/>
          <w:b/>
          <w:color w:val="000000" w:themeColor="text1"/>
          <w:u w:val="single"/>
          <w:lang w:eastAsia="en-CA"/>
        </w:rPr>
      </w:pPr>
      <w:r w:rsidRPr="0057579B">
        <w:rPr>
          <w:rFonts w:ascii="Book Antiqua" w:hAnsi="Book Antiqua"/>
          <w:b/>
          <w:color w:val="000000" w:themeColor="text1"/>
          <w:u w:val="single"/>
          <w:lang w:eastAsia="en-CA"/>
        </w:rPr>
        <w:t>Order and discipline</w:t>
      </w:r>
    </w:p>
    <w:p w:rsidR="00B45BD9" w:rsidRPr="0057579B" w:rsidRDefault="00485D5C" w:rsidP="005473C6">
      <w:pPr>
        <w:pStyle w:val="NoSpacing"/>
        <w:rPr>
          <w:rFonts w:ascii="Book Antiqua" w:hAnsi="Book Antiqua"/>
          <w:color w:val="000000" w:themeColor="text1"/>
          <w:lang w:eastAsia="en-CA"/>
        </w:rPr>
      </w:pPr>
      <w:r w:rsidRPr="0057579B">
        <w:rPr>
          <w:rFonts w:ascii="Book Antiqua" w:hAnsi="Book Antiqua"/>
          <w:color w:val="000000" w:themeColor="text1"/>
          <w:lang w:eastAsia="en-CA"/>
        </w:rPr>
        <w:t xml:space="preserve">    </w:t>
      </w:r>
      <w:r w:rsidR="00B45BD9" w:rsidRPr="0057579B">
        <w:rPr>
          <w:rFonts w:ascii="Book Antiqua" w:hAnsi="Book Antiqua"/>
          <w:color w:val="000000" w:themeColor="text1"/>
          <w:lang w:eastAsia="en-CA"/>
        </w:rPr>
        <w:t>Although prisons are intended to be institutions where good order prevails, it is possible for order to break down in certain circumstances. It is the responsibility of prison administrators to ensure that each arriving prisoner understands what type of behaviour is expected and what acts are forbidden. In addition, there must be a clear set of disciplinary sanctions for acts of indiscipline. In all such cases the normal processes of natural justice should apply. This means that a prisoner who is accused of violating prison rules should be told what the charge is and who is leveling it. The accused prisoner should have the opportunity to attend a disciplinary hearing, to enter a defense, and to question the evidence presented.</w:t>
      </w:r>
    </w:p>
    <w:p w:rsidR="00B45BD9" w:rsidRPr="0057579B" w:rsidRDefault="00485D5C" w:rsidP="005473C6">
      <w:pPr>
        <w:pStyle w:val="NoSpacing"/>
        <w:rPr>
          <w:rFonts w:ascii="Book Antiqua" w:hAnsi="Book Antiqua"/>
          <w:color w:val="000000" w:themeColor="text1"/>
          <w:lang w:eastAsia="en-CA"/>
        </w:rPr>
      </w:pPr>
      <w:r w:rsidRPr="0057579B">
        <w:rPr>
          <w:rFonts w:ascii="Book Antiqua" w:hAnsi="Book Antiqua"/>
          <w:color w:val="000000" w:themeColor="text1"/>
          <w:lang w:eastAsia="en-CA"/>
        </w:rPr>
        <w:t xml:space="preserve">    </w:t>
      </w:r>
      <w:r w:rsidR="00B45BD9" w:rsidRPr="0057579B">
        <w:rPr>
          <w:rFonts w:ascii="Book Antiqua" w:hAnsi="Book Antiqua"/>
          <w:color w:val="000000" w:themeColor="text1"/>
          <w:lang w:eastAsia="en-CA"/>
        </w:rPr>
        <w:t xml:space="preserve">Any resulting punishment should be proportional to the offense that was committed. Serious acts, which would usually be classified as criminal, should be dealt with in a more serious manner; in some countries, such as the United Kingdom, this involves referring the case to the civil police. In other countries, such as </w:t>
      </w:r>
      <w:hyperlink r:id="rId38" w:history="1">
        <w:r w:rsidR="00B45BD9" w:rsidRPr="0057579B">
          <w:rPr>
            <w:rFonts w:ascii="Book Antiqua" w:hAnsi="Book Antiqua"/>
            <w:color w:val="000000" w:themeColor="text1"/>
            <w:u w:val="single"/>
            <w:lang w:eastAsia="en-CA"/>
          </w:rPr>
          <w:t>France</w:t>
        </w:r>
      </w:hyperlink>
      <w:r w:rsidR="00B45BD9" w:rsidRPr="0057579B">
        <w:rPr>
          <w:rFonts w:ascii="Book Antiqua" w:hAnsi="Book Antiqua"/>
          <w:color w:val="000000" w:themeColor="text1"/>
          <w:lang w:eastAsia="en-CA"/>
        </w:rPr>
        <w:t xml:space="preserve"> and Spain, these cases are handled by a visiting judge or magistrate.</w:t>
      </w:r>
    </w:p>
    <w:p w:rsidR="005473C6" w:rsidRPr="0057579B" w:rsidRDefault="005473C6" w:rsidP="005473C6">
      <w:pPr>
        <w:pStyle w:val="NoSpacing"/>
        <w:rPr>
          <w:rFonts w:ascii="Book Antiqua" w:hAnsi="Book Antiqua"/>
          <w:color w:val="000000" w:themeColor="text1"/>
          <w:lang w:eastAsia="en-CA"/>
        </w:rPr>
      </w:pPr>
    </w:p>
    <w:p w:rsidR="00B45BD9" w:rsidRPr="0057579B" w:rsidRDefault="00B45BD9" w:rsidP="005473C6">
      <w:pPr>
        <w:pStyle w:val="NoSpacing"/>
        <w:rPr>
          <w:rFonts w:ascii="Book Antiqua" w:hAnsi="Book Antiqua"/>
          <w:b/>
          <w:color w:val="000000" w:themeColor="text1"/>
          <w:u w:val="single"/>
          <w:lang w:eastAsia="en-CA"/>
        </w:rPr>
      </w:pPr>
      <w:r w:rsidRPr="0057579B">
        <w:rPr>
          <w:rFonts w:ascii="Book Antiqua" w:hAnsi="Book Antiqua"/>
          <w:b/>
          <w:color w:val="000000" w:themeColor="text1"/>
          <w:u w:val="single"/>
          <w:lang w:eastAsia="en-CA"/>
        </w:rPr>
        <w:t>Prisoners’ rights</w:t>
      </w:r>
    </w:p>
    <w:p w:rsidR="00B45BD9" w:rsidRPr="0057579B" w:rsidRDefault="00485D5C" w:rsidP="005473C6">
      <w:pPr>
        <w:pStyle w:val="NoSpacing"/>
        <w:rPr>
          <w:rFonts w:ascii="Book Antiqua" w:hAnsi="Book Antiqua"/>
          <w:color w:val="000000" w:themeColor="text1"/>
          <w:lang w:eastAsia="en-CA"/>
        </w:rPr>
      </w:pPr>
      <w:r w:rsidRPr="0057579B">
        <w:rPr>
          <w:rFonts w:ascii="Book Antiqua" w:hAnsi="Book Antiqua"/>
          <w:color w:val="000000" w:themeColor="text1"/>
          <w:lang w:eastAsia="en-CA"/>
        </w:rPr>
        <w:t xml:space="preserve">    </w:t>
      </w:r>
      <w:r w:rsidR="00B45BD9" w:rsidRPr="0057579B">
        <w:rPr>
          <w:rFonts w:ascii="Book Antiqua" w:hAnsi="Book Antiqua"/>
          <w:color w:val="000000" w:themeColor="text1"/>
          <w:lang w:eastAsia="en-CA"/>
        </w:rPr>
        <w:t xml:space="preserve">As an aspect of </w:t>
      </w:r>
      <w:bookmarkStart w:id="23" w:name="ref952086"/>
      <w:bookmarkEnd w:id="23"/>
      <w:r w:rsidR="00B45BD9" w:rsidRPr="0057579B">
        <w:rPr>
          <w:rFonts w:ascii="Book Antiqua" w:hAnsi="Book Antiqua"/>
          <w:color w:val="000000" w:themeColor="text1"/>
          <w:lang w:eastAsia="en-CA"/>
        </w:rPr>
        <w:fldChar w:fldCharType="begin"/>
      </w:r>
      <w:r w:rsidR="00B45BD9" w:rsidRPr="0057579B">
        <w:rPr>
          <w:rFonts w:ascii="Book Antiqua" w:hAnsi="Book Antiqua"/>
          <w:color w:val="000000" w:themeColor="text1"/>
          <w:lang w:eastAsia="en-CA"/>
        </w:rPr>
        <w:instrText xml:space="preserve"> HYPERLINK "http://www.britannica.com/EBchecked/topic/275840/human-rights" </w:instrText>
      </w:r>
      <w:r w:rsidR="00B45BD9" w:rsidRPr="0057579B">
        <w:rPr>
          <w:rFonts w:ascii="Book Antiqua" w:hAnsi="Book Antiqua"/>
          <w:color w:val="000000" w:themeColor="text1"/>
          <w:lang w:eastAsia="en-CA"/>
        </w:rPr>
        <w:fldChar w:fldCharType="separate"/>
      </w:r>
      <w:r w:rsidR="00B45BD9" w:rsidRPr="0057579B">
        <w:rPr>
          <w:rFonts w:ascii="Book Antiqua" w:hAnsi="Book Antiqua"/>
          <w:color w:val="000000" w:themeColor="text1"/>
          <w:u w:val="single"/>
          <w:lang w:eastAsia="en-CA"/>
        </w:rPr>
        <w:t>human rights</w:t>
      </w:r>
      <w:r w:rsidR="00B45BD9" w:rsidRPr="0057579B">
        <w:rPr>
          <w:rFonts w:ascii="Book Antiqua" w:hAnsi="Book Antiqua"/>
          <w:color w:val="000000" w:themeColor="text1"/>
          <w:lang w:eastAsia="en-CA"/>
        </w:rPr>
        <w:fldChar w:fldCharType="end"/>
      </w:r>
      <w:r w:rsidR="00B45BD9" w:rsidRPr="0057579B">
        <w:rPr>
          <w:rFonts w:ascii="Book Antiqua" w:hAnsi="Book Antiqua"/>
          <w:color w:val="000000" w:themeColor="text1"/>
          <w:lang w:eastAsia="en-CA"/>
        </w:rPr>
        <w:t xml:space="preserve">, the concept of </w:t>
      </w:r>
      <w:bookmarkStart w:id="24" w:name="ref952087"/>
      <w:bookmarkEnd w:id="24"/>
      <w:r w:rsidR="00B45BD9" w:rsidRPr="0057579B">
        <w:rPr>
          <w:rFonts w:ascii="Book Antiqua" w:hAnsi="Book Antiqua"/>
          <w:color w:val="000000" w:themeColor="text1"/>
          <w:lang w:eastAsia="en-CA"/>
        </w:rPr>
        <w:t xml:space="preserve">prisoners’ rights has been upheld by a number of international declarations and national constitutions. The underlying assumption—that people who are detained or imprisoned do not cease to be human beings, no matter how serious the associated crime—was expressed in the </w:t>
      </w:r>
      <w:bookmarkStart w:id="25" w:name="ref952089"/>
      <w:bookmarkEnd w:id="25"/>
      <w:r w:rsidR="00B45BD9" w:rsidRPr="0057579B">
        <w:rPr>
          <w:rFonts w:ascii="Book Antiqua" w:hAnsi="Book Antiqua"/>
          <w:color w:val="000000" w:themeColor="text1"/>
          <w:lang w:eastAsia="en-CA"/>
        </w:rPr>
        <w:fldChar w:fldCharType="begin"/>
      </w:r>
      <w:r w:rsidR="00B45BD9" w:rsidRPr="0057579B">
        <w:rPr>
          <w:rFonts w:ascii="Book Antiqua" w:hAnsi="Book Antiqua"/>
          <w:color w:val="000000" w:themeColor="text1"/>
          <w:lang w:eastAsia="en-CA"/>
        </w:rPr>
        <w:instrText xml:space="preserve"> HYPERLINK "http://www.britannica.com/EBchecked/topic/275840/human-rights/219340/The-International-Covenant-on-Civil-and-Political-Rights-and-its-Optional-Protocols" </w:instrText>
      </w:r>
      <w:r w:rsidR="00B45BD9" w:rsidRPr="0057579B">
        <w:rPr>
          <w:rFonts w:ascii="Book Antiqua" w:hAnsi="Book Antiqua"/>
          <w:color w:val="000000" w:themeColor="text1"/>
          <w:lang w:eastAsia="en-CA"/>
        </w:rPr>
        <w:fldChar w:fldCharType="separate"/>
      </w:r>
      <w:r w:rsidR="00B45BD9" w:rsidRPr="0057579B">
        <w:rPr>
          <w:rFonts w:ascii="Book Antiqua" w:hAnsi="Book Antiqua"/>
          <w:color w:val="000000" w:themeColor="text1"/>
          <w:u w:val="single"/>
          <w:lang w:eastAsia="en-CA"/>
        </w:rPr>
        <w:t>International Covenant on Civil and Political Rights</w:t>
      </w:r>
      <w:r w:rsidR="00B45BD9" w:rsidRPr="0057579B">
        <w:rPr>
          <w:rFonts w:ascii="Book Antiqua" w:hAnsi="Book Antiqua"/>
          <w:color w:val="000000" w:themeColor="text1"/>
          <w:lang w:eastAsia="en-CA"/>
        </w:rPr>
        <w:fldChar w:fldCharType="end"/>
      </w:r>
      <w:r w:rsidR="00B45BD9" w:rsidRPr="0057579B">
        <w:rPr>
          <w:rFonts w:ascii="Book Antiqua" w:hAnsi="Book Antiqua"/>
          <w:color w:val="000000" w:themeColor="text1"/>
          <w:lang w:eastAsia="en-CA"/>
        </w:rPr>
        <w:t>, Article 10, which states, “All persons deprived of their liberty shall be treated with humanity and with respect for the inherent dignity of the human person.” This rests on the principle that the deprivation of liberty (that is, imprisonment) is the operative punishment and that it should not be augmented by unnecessarily restrictive conditions.</w:t>
      </w:r>
    </w:p>
    <w:p w:rsidR="00B45BD9" w:rsidRPr="0057579B" w:rsidRDefault="005473C6" w:rsidP="005473C6">
      <w:pPr>
        <w:pStyle w:val="NoSpacing"/>
        <w:rPr>
          <w:rFonts w:ascii="Book Antiqua" w:hAnsi="Book Antiqua"/>
          <w:color w:val="000000" w:themeColor="text1"/>
          <w:lang w:eastAsia="en-CA"/>
        </w:rPr>
      </w:pPr>
      <w:r w:rsidRPr="0057579B">
        <w:rPr>
          <w:rFonts w:ascii="Book Antiqua" w:hAnsi="Book Antiqua"/>
          <w:color w:val="000000" w:themeColor="text1"/>
          <w:lang w:eastAsia="en-CA"/>
        </w:rPr>
        <w:t xml:space="preserve">    </w:t>
      </w:r>
      <w:r w:rsidR="00B45BD9" w:rsidRPr="0057579B">
        <w:rPr>
          <w:rFonts w:ascii="Book Antiqua" w:hAnsi="Book Antiqua"/>
          <w:color w:val="000000" w:themeColor="text1"/>
          <w:lang w:eastAsia="en-CA"/>
        </w:rPr>
        <w:t xml:space="preserve">The implications of this principle have been recognized by many countries. In the </w:t>
      </w:r>
      <w:bookmarkStart w:id="26" w:name="ref952092"/>
      <w:bookmarkEnd w:id="26"/>
      <w:r w:rsidR="00B45BD9" w:rsidRPr="0057579B">
        <w:rPr>
          <w:rFonts w:ascii="Book Antiqua" w:hAnsi="Book Antiqua"/>
          <w:color w:val="000000" w:themeColor="text1"/>
          <w:lang w:eastAsia="en-CA"/>
        </w:rPr>
        <w:fldChar w:fldCharType="begin"/>
      </w:r>
      <w:r w:rsidR="00B45BD9" w:rsidRPr="0057579B">
        <w:rPr>
          <w:rFonts w:ascii="Book Antiqua" w:hAnsi="Book Antiqua"/>
          <w:color w:val="000000" w:themeColor="text1"/>
          <w:lang w:eastAsia="en-CA"/>
        </w:rPr>
        <w:instrText xml:space="preserve"> HYPERLINK "http://www.britannica.com/EBchecked/topic/616563/United-States" </w:instrText>
      </w:r>
      <w:r w:rsidR="00B45BD9" w:rsidRPr="0057579B">
        <w:rPr>
          <w:rFonts w:ascii="Book Antiqua" w:hAnsi="Book Antiqua"/>
          <w:color w:val="000000" w:themeColor="text1"/>
          <w:lang w:eastAsia="en-CA"/>
        </w:rPr>
        <w:fldChar w:fldCharType="separate"/>
      </w:r>
      <w:r w:rsidR="00B45BD9" w:rsidRPr="0057579B">
        <w:rPr>
          <w:rFonts w:ascii="Book Antiqua" w:hAnsi="Book Antiqua"/>
          <w:color w:val="000000" w:themeColor="text1"/>
          <w:u w:val="single"/>
          <w:lang w:eastAsia="en-CA"/>
        </w:rPr>
        <w:t>United States</w:t>
      </w:r>
      <w:r w:rsidR="00B45BD9" w:rsidRPr="0057579B">
        <w:rPr>
          <w:rFonts w:ascii="Book Antiqua" w:hAnsi="Book Antiqua"/>
          <w:color w:val="000000" w:themeColor="text1"/>
          <w:lang w:eastAsia="en-CA"/>
        </w:rPr>
        <w:fldChar w:fldCharType="end"/>
      </w:r>
      <w:r w:rsidR="00B45BD9" w:rsidRPr="0057579B">
        <w:rPr>
          <w:rFonts w:ascii="Book Antiqua" w:hAnsi="Book Antiqua"/>
          <w:color w:val="000000" w:themeColor="text1"/>
          <w:lang w:eastAsia="en-CA"/>
        </w:rPr>
        <w:t xml:space="preserve">, for example, prisoners may bring legal action under the provisions of the U.S. Constitution—notably the Eighth Amendment’s prohibition of “cruel and unusual punishments” and the Fourteenth Amendment’s guarantees of </w:t>
      </w:r>
      <w:hyperlink r:id="rId39" w:history="1">
        <w:r w:rsidR="00B45BD9" w:rsidRPr="0057579B">
          <w:rPr>
            <w:rFonts w:ascii="Book Antiqua" w:hAnsi="Book Antiqua"/>
            <w:color w:val="000000" w:themeColor="text1"/>
            <w:u w:val="single"/>
            <w:lang w:eastAsia="en-CA"/>
          </w:rPr>
          <w:t>due process</w:t>
        </w:r>
      </w:hyperlink>
      <w:r w:rsidR="00B45BD9" w:rsidRPr="0057579B">
        <w:rPr>
          <w:rFonts w:ascii="Book Antiqua" w:hAnsi="Book Antiqua"/>
          <w:color w:val="000000" w:themeColor="text1"/>
          <w:lang w:eastAsia="en-CA"/>
        </w:rPr>
        <w:t xml:space="preserve"> and </w:t>
      </w:r>
      <w:hyperlink r:id="rId40" w:history="1">
        <w:r w:rsidR="00B45BD9" w:rsidRPr="0057579B">
          <w:rPr>
            <w:rFonts w:ascii="Book Antiqua" w:hAnsi="Book Antiqua"/>
            <w:color w:val="000000" w:themeColor="text1"/>
            <w:u w:val="single"/>
            <w:lang w:eastAsia="en-CA"/>
          </w:rPr>
          <w:t>equal protection</w:t>
        </w:r>
      </w:hyperlink>
      <w:r w:rsidR="00B45BD9" w:rsidRPr="0057579B">
        <w:rPr>
          <w:rFonts w:ascii="Book Antiqua" w:hAnsi="Book Antiqua"/>
          <w:color w:val="000000" w:themeColor="text1"/>
          <w:lang w:eastAsia="en-CA"/>
        </w:rPr>
        <w:t xml:space="preserve"> of the laws. In some cases, courts have ordered state prison administrators to make major improvements in prison conditions and disciplinary procedures or to close down particular institutions. In Europe, prisoners have the right to take cases to the </w:t>
      </w:r>
      <w:hyperlink r:id="rId41" w:history="1">
        <w:r w:rsidR="00B45BD9" w:rsidRPr="0057579B">
          <w:rPr>
            <w:rFonts w:ascii="Book Antiqua" w:hAnsi="Book Antiqua"/>
            <w:color w:val="000000" w:themeColor="text1"/>
            <w:u w:val="single"/>
            <w:lang w:eastAsia="en-CA"/>
          </w:rPr>
          <w:t>European Court of Human Rights</w:t>
        </w:r>
      </w:hyperlink>
      <w:r w:rsidR="00B45BD9" w:rsidRPr="0057579B">
        <w:rPr>
          <w:rFonts w:ascii="Book Antiqua" w:hAnsi="Book Antiqua"/>
          <w:color w:val="000000" w:themeColor="text1"/>
          <w:lang w:eastAsia="en-CA"/>
        </w:rPr>
        <w:t>, but they may also utilize national courts.</w:t>
      </w:r>
    </w:p>
    <w:p w:rsidR="00B86E0D" w:rsidRPr="0057579B" w:rsidRDefault="005473C6" w:rsidP="005473C6">
      <w:pPr>
        <w:pStyle w:val="NoSpacing"/>
        <w:rPr>
          <w:rFonts w:ascii="Book Antiqua" w:hAnsi="Book Antiqua"/>
          <w:color w:val="000000" w:themeColor="text1"/>
          <w:lang w:eastAsia="en-CA"/>
        </w:rPr>
      </w:pPr>
      <w:r w:rsidRPr="0057579B">
        <w:rPr>
          <w:rFonts w:ascii="Book Antiqua" w:hAnsi="Book Antiqua"/>
          <w:color w:val="000000" w:themeColor="text1"/>
          <w:lang w:eastAsia="en-CA"/>
        </w:rPr>
        <w:t xml:space="preserve">    </w:t>
      </w:r>
      <w:r w:rsidR="00B45BD9" w:rsidRPr="0057579B">
        <w:rPr>
          <w:rFonts w:ascii="Book Antiqua" w:hAnsi="Book Antiqua"/>
          <w:color w:val="000000" w:themeColor="text1"/>
          <w:lang w:eastAsia="en-CA"/>
        </w:rPr>
        <w:t xml:space="preserve">Intergovernmental organizations (such as the </w:t>
      </w:r>
      <w:bookmarkStart w:id="27" w:name="ref952095"/>
      <w:bookmarkEnd w:id="27"/>
      <w:r w:rsidR="00B45BD9" w:rsidRPr="0057579B">
        <w:rPr>
          <w:rFonts w:ascii="Book Antiqua" w:hAnsi="Book Antiqua"/>
          <w:color w:val="000000" w:themeColor="text1"/>
          <w:lang w:eastAsia="en-CA"/>
        </w:rPr>
        <w:fldChar w:fldCharType="begin"/>
      </w:r>
      <w:r w:rsidR="00B45BD9" w:rsidRPr="0057579B">
        <w:rPr>
          <w:rFonts w:ascii="Book Antiqua" w:hAnsi="Book Antiqua"/>
          <w:color w:val="000000" w:themeColor="text1"/>
          <w:lang w:eastAsia="en-CA"/>
        </w:rPr>
        <w:instrText xml:space="preserve"> HYPERLINK "http://www.britannica.com/EBchecked/topic/616264/United-Nations-UN" </w:instrText>
      </w:r>
      <w:r w:rsidR="00B45BD9" w:rsidRPr="0057579B">
        <w:rPr>
          <w:rFonts w:ascii="Book Antiqua" w:hAnsi="Book Antiqua"/>
          <w:color w:val="000000" w:themeColor="text1"/>
          <w:lang w:eastAsia="en-CA"/>
        </w:rPr>
        <w:fldChar w:fldCharType="separate"/>
      </w:r>
      <w:r w:rsidR="00B45BD9" w:rsidRPr="0057579B">
        <w:rPr>
          <w:rFonts w:ascii="Book Antiqua" w:hAnsi="Book Antiqua"/>
          <w:color w:val="000000" w:themeColor="text1"/>
          <w:u w:val="single"/>
          <w:lang w:eastAsia="en-CA"/>
        </w:rPr>
        <w:t>United Nations</w:t>
      </w:r>
      <w:r w:rsidR="00B45BD9" w:rsidRPr="0057579B">
        <w:rPr>
          <w:rFonts w:ascii="Book Antiqua" w:hAnsi="Book Antiqua"/>
          <w:color w:val="000000" w:themeColor="text1"/>
          <w:lang w:eastAsia="en-CA"/>
        </w:rPr>
        <w:fldChar w:fldCharType="end"/>
      </w:r>
      <w:r w:rsidR="00B45BD9" w:rsidRPr="0057579B">
        <w:rPr>
          <w:rFonts w:ascii="Book Antiqua" w:hAnsi="Book Antiqua"/>
          <w:color w:val="000000" w:themeColor="text1"/>
          <w:lang w:eastAsia="en-CA"/>
        </w:rPr>
        <w:t xml:space="preserve">) and nongovernmental organizations (such as </w:t>
      </w:r>
      <w:hyperlink r:id="rId42" w:history="1">
        <w:r w:rsidR="00B45BD9" w:rsidRPr="0057579B">
          <w:rPr>
            <w:rFonts w:ascii="Book Antiqua" w:hAnsi="Book Antiqua"/>
            <w:color w:val="000000" w:themeColor="text1"/>
            <w:u w:val="single"/>
            <w:lang w:eastAsia="en-CA"/>
          </w:rPr>
          <w:t>Amnesty International</w:t>
        </w:r>
      </w:hyperlink>
      <w:r w:rsidR="00B45BD9" w:rsidRPr="0057579B">
        <w:rPr>
          <w:rFonts w:ascii="Book Antiqua" w:hAnsi="Book Antiqua"/>
          <w:color w:val="000000" w:themeColor="text1"/>
          <w:lang w:eastAsia="en-CA"/>
        </w:rPr>
        <w:t>) have lobbied worldwide in defense of prisoners’ rights, such as the right to expect personal safety and security while in prison. Prison authorities are particularly responsible for ensuring the safety of those most likely to be attacked or abused by fellow prisoners; these include former law enforcement officers sentenced for corruption (or similar crimes) and those guilty of sexual offenses against children. In some systems, such offenders have been put in solitary confinement for their own protection. Prison administrators are also responsible for protecting the racial, cultural, and religious rights of prisoners.</w:t>
      </w:r>
    </w:p>
    <w:sectPr w:rsidR="00B86E0D" w:rsidRPr="0057579B" w:rsidSect="000306A4">
      <w:footerReference w:type="default" r:id="rId43"/>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5D" w:rsidRDefault="005B0D5D" w:rsidP="005B0D5D">
      <w:pPr>
        <w:spacing w:after="0" w:line="240" w:lineRule="auto"/>
      </w:pPr>
      <w:r>
        <w:separator/>
      </w:r>
    </w:p>
  </w:endnote>
  <w:endnote w:type="continuationSeparator" w:id="0">
    <w:p w:rsidR="005B0D5D" w:rsidRDefault="005B0D5D" w:rsidP="005B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5D" w:rsidRDefault="00AB5B01" w:rsidP="005B0D5D">
    <w:pPr>
      <w:pStyle w:val="Footer"/>
      <w:pBdr>
        <w:top w:val="single" w:sz="4" w:space="1" w:color="A5A5A5" w:themeColor="background1" w:themeShade="A5"/>
      </w:pBdr>
      <w:rPr>
        <w:color w:val="7F7F7F" w:themeColor="background1" w:themeShade="7F"/>
      </w:rPr>
    </w:pPr>
    <w:sdt>
      <w:sdtPr>
        <w:rPr>
          <w:noProof/>
          <w:color w:val="FF0000"/>
        </w:rPr>
        <w:alias w:val="Company"/>
        <w:id w:val="76117946"/>
        <w:placeholder>
          <w:docPart w:val="54E4CD67E5A04BE69B3FB10A49ECFCFD"/>
        </w:placeholder>
        <w:dataBinding w:prefixMappings="xmlns:ns0='http://schemas.openxmlformats.org/officeDocument/2006/extended-properties'" w:xpath="/ns0:Properties[1]/ns0:Company[1]" w:storeItemID="{6668398D-A668-4E3E-A5EB-62B293D839F1}"/>
        <w:text/>
      </w:sdtPr>
      <w:sdtEndPr/>
      <w:sdtContent>
        <w:r w:rsidR="005B0D5D">
          <w:rPr>
            <w:noProof/>
            <w:color w:val="FF0000"/>
          </w:rPr>
          <w:t>The Shawshank Redemption</w:t>
        </w:r>
      </w:sdtContent>
    </w:sdt>
    <w:r w:rsidR="005B0D5D">
      <w:rPr>
        <w:color w:val="7F7F7F" w:themeColor="background1" w:themeShade="7F"/>
      </w:rPr>
      <w:t xml:space="preserve"> | </w:t>
    </w:r>
    <w:sdt>
      <w:sdtPr>
        <w:rPr>
          <w:rFonts w:cstheme="minorHAnsi"/>
          <w:color w:val="00B050"/>
        </w:rPr>
        <w:alias w:val="Address"/>
        <w:id w:val="76117950"/>
        <w:placeholder>
          <w:docPart w:val="36259F2C8DAB4A1D92C39C6683A5ADF1"/>
        </w:placeholder>
        <w:dataBinding w:prefixMappings="xmlns:ns0='http://schemas.microsoft.com/office/2006/coverPageProps'" w:xpath="/ns0:CoverPageProperties[1]/ns0:CompanyAddress[1]" w:storeItemID="{55AF091B-3C7A-41E3-B477-F2FDAA23CFDA}"/>
        <w:text w:multiLine="1"/>
      </w:sdtPr>
      <w:sdtEndPr/>
      <w:sdtContent>
        <w:r w:rsidR="005B0D5D">
          <w:rPr>
            <w:rFonts w:cstheme="minorHAnsi"/>
            <w:color w:val="00B050"/>
          </w:rPr>
          <w:t xml:space="preserve">                                                                                                            Prison History</w:t>
        </w:r>
      </w:sdtContent>
    </w:sdt>
  </w:p>
  <w:p w:rsidR="005B0D5D" w:rsidRDefault="005B0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5D" w:rsidRDefault="005B0D5D" w:rsidP="005B0D5D">
      <w:pPr>
        <w:spacing w:after="0" w:line="240" w:lineRule="auto"/>
      </w:pPr>
      <w:r>
        <w:separator/>
      </w:r>
    </w:p>
  </w:footnote>
  <w:footnote w:type="continuationSeparator" w:id="0">
    <w:p w:rsidR="005B0D5D" w:rsidRDefault="005B0D5D" w:rsidP="005B0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FB3"/>
    <w:multiLevelType w:val="multilevel"/>
    <w:tmpl w:val="AEAC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17F96"/>
    <w:multiLevelType w:val="multilevel"/>
    <w:tmpl w:val="CB8C558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17FA79CD"/>
    <w:multiLevelType w:val="multilevel"/>
    <w:tmpl w:val="E1D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4172F"/>
    <w:multiLevelType w:val="multilevel"/>
    <w:tmpl w:val="40CA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921FB"/>
    <w:multiLevelType w:val="multilevel"/>
    <w:tmpl w:val="B8AE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62E58"/>
    <w:multiLevelType w:val="multilevel"/>
    <w:tmpl w:val="69B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002F7"/>
    <w:multiLevelType w:val="multilevel"/>
    <w:tmpl w:val="E398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C5834"/>
    <w:multiLevelType w:val="multilevel"/>
    <w:tmpl w:val="2EE6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F4045"/>
    <w:multiLevelType w:val="multilevel"/>
    <w:tmpl w:val="A73A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D54A7"/>
    <w:multiLevelType w:val="multilevel"/>
    <w:tmpl w:val="9F40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1B0AC0"/>
    <w:multiLevelType w:val="multilevel"/>
    <w:tmpl w:val="4F4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4E6121"/>
    <w:multiLevelType w:val="multilevel"/>
    <w:tmpl w:val="D606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C6382"/>
    <w:multiLevelType w:val="multilevel"/>
    <w:tmpl w:val="9D96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354E5"/>
    <w:multiLevelType w:val="multilevel"/>
    <w:tmpl w:val="567A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081083"/>
    <w:multiLevelType w:val="multilevel"/>
    <w:tmpl w:val="674C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70103A"/>
    <w:multiLevelType w:val="multilevel"/>
    <w:tmpl w:val="797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DB20BE"/>
    <w:multiLevelType w:val="multilevel"/>
    <w:tmpl w:val="A9B4F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3"/>
  </w:num>
  <w:num w:numId="4">
    <w:abstractNumId w:val="10"/>
  </w:num>
  <w:num w:numId="5">
    <w:abstractNumId w:val="6"/>
  </w:num>
  <w:num w:numId="6">
    <w:abstractNumId w:val="11"/>
  </w:num>
  <w:num w:numId="7">
    <w:abstractNumId w:val="9"/>
  </w:num>
  <w:num w:numId="8">
    <w:abstractNumId w:val="3"/>
  </w:num>
  <w:num w:numId="9">
    <w:abstractNumId w:val="1"/>
  </w:num>
  <w:num w:numId="10">
    <w:abstractNumId w:val="15"/>
  </w:num>
  <w:num w:numId="11">
    <w:abstractNumId w:val="5"/>
  </w:num>
  <w:num w:numId="12">
    <w:abstractNumId w:val="8"/>
  </w:num>
  <w:num w:numId="13">
    <w:abstractNumId w:val="2"/>
  </w:num>
  <w:num w:numId="14">
    <w:abstractNumId w:val="0"/>
  </w:num>
  <w:num w:numId="15">
    <w:abstractNumId w:val="12"/>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D9"/>
    <w:rsid w:val="000306A4"/>
    <w:rsid w:val="000630D2"/>
    <w:rsid w:val="00086A59"/>
    <w:rsid w:val="0009336B"/>
    <w:rsid w:val="003E4696"/>
    <w:rsid w:val="00485D5C"/>
    <w:rsid w:val="005416A0"/>
    <w:rsid w:val="005473C6"/>
    <w:rsid w:val="0057579B"/>
    <w:rsid w:val="005B0D5D"/>
    <w:rsid w:val="005E4A68"/>
    <w:rsid w:val="006D28A5"/>
    <w:rsid w:val="00747130"/>
    <w:rsid w:val="007F6F9F"/>
    <w:rsid w:val="00954B65"/>
    <w:rsid w:val="00AB5B01"/>
    <w:rsid w:val="00AD68A8"/>
    <w:rsid w:val="00B45BD9"/>
    <w:rsid w:val="00B86E0D"/>
    <w:rsid w:val="00CE2994"/>
    <w:rsid w:val="00DF4F49"/>
    <w:rsid w:val="00FE7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6B522-1FB3-4967-9865-3F03E48F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5BD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B45BD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BD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45BD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5B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rtitle">
    <w:name w:val="srtitle"/>
    <w:basedOn w:val="DefaultParagraphFont"/>
    <w:rsid w:val="00B45BD9"/>
  </w:style>
  <w:style w:type="character" w:styleId="Hyperlink">
    <w:name w:val="Hyperlink"/>
    <w:basedOn w:val="DefaultParagraphFont"/>
    <w:uiPriority w:val="99"/>
    <w:semiHidden/>
    <w:unhideWhenUsed/>
    <w:rsid w:val="00B45BD9"/>
    <w:rPr>
      <w:color w:val="0000FF"/>
      <w:u w:val="single"/>
    </w:rPr>
  </w:style>
  <w:style w:type="character" w:customStyle="1" w:styleId="eb-topic-section-title">
    <w:name w:val="eb-topic-section-title"/>
    <w:basedOn w:val="DefaultParagraphFont"/>
    <w:rsid w:val="00B45BD9"/>
  </w:style>
  <w:style w:type="character" w:styleId="Emphasis">
    <w:name w:val="Emphasis"/>
    <w:basedOn w:val="DefaultParagraphFont"/>
    <w:uiPriority w:val="20"/>
    <w:qFormat/>
    <w:rsid w:val="00B45BD9"/>
    <w:rPr>
      <w:i/>
      <w:iCs/>
    </w:rPr>
  </w:style>
  <w:style w:type="paragraph" w:styleId="BalloonText">
    <w:name w:val="Balloon Text"/>
    <w:basedOn w:val="Normal"/>
    <w:link w:val="BalloonTextChar"/>
    <w:uiPriority w:val="99"/>
    <w:semiHidden/>
    <w:unhideWhenUsed/>
    <w:rsid w:val="006D2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A5"/>
    <w:rPr>
      <w:rFonts w:ascii="Tahoma" w:hAnsi="Tahoma" w:cs="Tahoma"/>
      <w:sz w:val="16"/>
      <w:szCs w:val="16"/>
    </w:rPr>
  </w:style>
  <w:style w:type="paragraph" w:styleId="NoSpacing">
    <w:name w:val="No Spacing"/>
    <w:uiPriority w:val="1"/>
    <w:qFormat/>
    <w:rsid w:val="006D28A5"/>
    <w:pPr>
      <w:spacing w:after="0" w:line="240" w:lineRule="auto"/>
    </w:pPr>
  </w:style>
  <w:style w:type="paragraph" w:styleId="Header">
    <w:name w:val="header"/>
    <w:basedOn w:val="Normal"/>
    <w:link w:val="HeaderChar"/>
    <w:uiPriority w:val="99"/>
    <w:unhideWhenUsed/>
    <w:rsid w:val="005B0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D5D"/>
  </w:style>
  <w:style w:type="paragraph" w:styleId="Footer">
    <w:name w:val="footer"/>
    <w:basedOn w:val="Normal"/>
    <w:link w:val="FooterChar"/>
    <w:uiPriority w:val="99"/>
    <w:unhideWhenUsed/>
    <w:rsid w:val="005B0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5062">
      <w:bodyDiv w:val="1"/>
      <w:marLeft w:val="0"/>
      <w:marRight w:val="0"/>
      <w:marTop w:val="0"/>
      <w:marBottom w:val="0"/>
      <w:divBdr>
        <w:top w:val="none" w:sz="0" w:space="0" w:color="auto"/>
        <w:left w:val="none" w:sz="0" w:space="0" w:color="auto"/>
        <w:bottom w:val="none" w:sz="0" w:space="0" w:color="auto"/>
        <w:right w:val="none" w:sz="0" w:space="0" w:color="auto"/>
      </w:divBdr>
      <w:divsChild>
        <w:div w:id="1944025263">
          <w:marLeft w:val="0"/>
          <w:marRight w:val="0"/>
          <w:marTop w:val="0"/>
          <w:marBottom w:val="0"/>
          <w:divBdr>
            <w:top w:val="none" w:sz="0" w:space="0" w:color="auto"/>
            <w:left w:val="none" w:sz="0" w:space="0" w:color="auto"/>
            <w:bottom w:val="none" w:sz="0" w:space="0" w:color="auto"/>
            <w:right w:val="none" w:sz="0" w:space="0" w:color="auto"/>
          </w:divBdr>
          <w:divsChild>
            <w:div w:id="1694652659">
              <w:marLeft w:val="0"/>
              <w:marRight w:val="0"/>
              <w:marTop w:val="100"/>
              <w:marBottom w:val="100"/>
              <w:divBdr>
                <w:top w:val="none" w:sz="0" w:space="0" w:color="auto"/>
                <w:left w:val="none" w:sz="0" w:space="0" w:color="auto"/>
                <w:bottom w:val="none" w:sz="0" w:space="0" w:color="auto"/>
                <w:right w:val="none" w:sz="0" w:space="0" w:color="auto"/>
              </w:divBdr>
              <w:divsChild>
                <w:div w:id="207686833">
                  <w:marLeft w:val="0"/>
                  <w:marRight w:val="0"/>
                  <w:marTop w:val="0"/>
                  <w:marBottom w:val="0"/>
                  <w:divBdr>
                    <w:top w:val="none" w:sz="0" w:space="0" w:color="auto"/>
                    <w:left w:val="none" w:sz="0" w:space="0" w:color="auto"/>
                    <w:bottom w:val="none" w:sz="0" w:space="0" w:color="auto"/>
                    <w:right w:val="none" w:sz="0" w:space="0" w:color="auto"/>
                  </w:divBdr>
                  <w:divsChild>
                    <w:div w:id="1304506535">
                      <w:marLeft w:val="0"/>
                      <w:marRight w:val="0"/>
                      <w:marTop w:val="75"/>
                      <w:marBottom w:val="75"/>
                      <w:divBdr>
                        <w:top w:val="none" w:sz="0" w:space="0" w:color="auto"/>
                        <w:left w:val="none" w:sz="0" w:space="0" w:color="auto"/>
                        <w:bottom w:val="none" w:sz="0" w:space="0" w:color="auto"/>
                        <w:right w:val="none" w:sz="0" w:space="0" w:color="auto"/>
                      </w:divBdr>
                      <w:divsChild>
                        <w:div w:id="2064017673">
                          <w:marLeft w:val="0"/>
                          <w:marRight w:val="0"/>
                          <w:marTop w:val="0"/>
                          <w:marBottom w:val="0"/>
                          <w:divBdr>
                            <w:top w:val="none" w:sz="0" w:space="0" w:color="auto"/>
                            <w:left w:val="none" w:sz="0" w:space="0" w:color="auto"/>
                            <w:bottom w:val="none" w:sz="0" w:space="0" w:color="auto"/>
                            <w:right w:val="none" w:sz="0" w:space="0" w:color="auto"/>
                          </w:divBdr>
                        </w:div>
                        <w:div w:id="404112692">
                          <w:marLeft w:val="0"/>
                          <w:marRight w:val="0"/>
                          <w:marTop w:val="0"/>
                          <w:marBottom w:val="0"/>
                          <w:divBdr>
                            <w:top w:val="none" w:sz="0" w:space="0" w:color="auto"/>
                            <w:left w:val="none" w:sz="0" w:space="0" w:color="auto"/>
                            <w:bottom w:val="none" w:sz="0" w:space="0" w:color="auto"/>
                            <w:right w:val="none" w:sz="0" w:space="0" w:color="auto"/>
                          </w:divBdr>
                        </w:div>
                        <w:div w:id="17126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743197">
      <w:bodyDiv w:val="1"/>
      <w:marLeft w:val="0"/>
      <w:marRight w:val="0"/>
      <w:marTop w:val="0"/>
      <w:marBottom w:val="0"/>
      <w:divBdr>
        <w:top w:val="none" w:sz="0" w:space="0" w:color="auto"/>
        <w:left w:val="none" w:sz="0" w:space="0" w:color="auto"/>
        <w:bottom w:val="none" w:sz="0" w:space="0" w:color="auto"/>
        <w:right w:val="none" w:sz="0" w:space="0" w:color="auto"/>
      </w:divBdr>
      <w:divsChild>
        <w:div w:id="1124688707">
          <w:marLeft w:val="0"/>
          <w:marRight w:val="0"/>
          <w:marTop w:val="0"/>
          <w:marBottom w:val="0"/>
          <w:divBdr>
            <w:top w:val="none" w:sz="0" w:space="0" w:color="auto"/>
            <w:left w:val="none" w:sz="0" w:space="0" w:color="auto"/>
            <w:bottom w:val="none" w:sz="0" w:space="0" w:color="auto"/>
            <w:right w:val="none" w:sz="0" w:space="0" w:color="auto"/>
          </w:divBdr>
          <w:divsChild>
            <w:div w:id="1252351104">
              <w:marLeft w:val="0"/>
              <w:marRight w:val="0"/>
              <w:marTop w:val="0"/>
              <w:marBottom w:val="0"/>
              <w:divBdr>
                <w:top w:val="none" w:sz="0" w:space="0" w:color="auto"/>
                <w:left w:val="none" w:sz="0" w:space="0" w:color="auto"/>
                <w:bottom w:val="none" w:sz="0" w:space="0" w:color="auto"/>
                <w:right w:val="none" w:sz="0" w:space="0" w:color="auto"/>
              </w:divBdr>
              <w:divsChild>
                <w:div w:id="1745377605">
                  <w:marLeft w:val="0"/>
                  <w:marRight w:val="0"/>
                  <w:marTop w:val="0"/>
                  <w:marBottom w:val="0"/>
                  <w:divBdr>
                    <w:top w:val="none" w:sz="0" w:space="0" w:color="auto"/>
                    <w:left w:val="none" w:sz="0" w:space="0" w:color="auto"/>
                    <w:bottom w:val="none" w:sz="0" w:space="0" w:color="auto"/>
                    <w:right w:val="none" w:sz="0" w:space="0" w:color="auto"/>
                  </w:divBdr>
                  <w:divsChild>
                    <w:div w:id="7558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84071">
      <w:bodyDiv w:val="1"/>
      <w:marLeft w:val="0"/>
      <w:marRight w:val="0"/>
      <w:marTop w:val="0"/>
      <w:marBottom w:val="0"/>
      <w:divBdr>
        <w:top w:val="none" w:sz="0" w:space="0" w:color="auto"/>
        <w:left w:val="none" w:sz="0" w:space="0" w:color="auto"/>
        <w:bottom w:val="none" w:sz="0" w:space="0" w:color="auto"/>
        <w:right w:val="none" w:sz="0" w:space="0" w:color="auto"/>
      </w:divBdr>
    </w:div>
    <w:div w:id="896168429">
      <w:bodyDiv w:val="1"/>
      <w:marLeft w:val="0"/>
      <w:marRight w:val="0"/>
      <w:marTop w:val="0"/>
      <w:marBottom w:val="0"/>
      <w:divBdr>
        <w:top w:val="none" w:sz="0" w:space="0" w:color="auto"/>
        <w:left w:val="none" w:sz="0" w:space="0" w:color="auto"/>
        <w:bottom w:val="none" w:sz="0" w:space="0" w:color="auto"/>
        <w:right w:val="none" w:sz="0" w:space="0" w:color="auto"/>
      </w:divBdr>
      <w:divsChild>
        <w:div w:id="153492796">
          <w:marLeft w:val="0"/>
          <w:marRight w:val="0"/>
          <w:marTop w:val="0"/>
          <w:marBottom w:val="0"/>
          <w:divBdr>
            <w:top w:val="none" w:sz="0" w:space="0" w:color="auto"/>
            <w:left w:val="none" w:sz="0" w:space="0" w:color="auto"/>
            <w:bottom w:val="none" w:sz="0" w:space="0" w:color="auto"/>
            <w:right w:val="none" w:sz="0" w:space="0" w:color="auto"/>
          </w:divBdr>
          <w:divsChild>
            <w:div w:id="349645126">
              <w:marLeft w:val="0"/>
              <w:marRight w:val="0"/>
              <w:marTop w:val="0"/>
              <w:marBottom w:val="0"/>
              <w:divBdr>
                <w:top w:val="none" w:sz="0" w:space="0" w:color="auto"/>
                <w:left w:val="none" w:sz="0" w:space="0" w:color="auto"/>
                <w:bottom w:val="none" w:sz="0" w:space="0" w:color="auto"/>
                <w:right w:val="none" w:sz="0" w:space="0" w:color="auto"/>
              </w:divBdr>
              <w:divsChild>
                <w:div w:id="576016120">
                  <w:marLeft w:val="0"/>
                  <w:marRight w:val="0"/>
                  <w:marTop w:val="0"/>
                  <w:marBottom w:val="0"/>
                  <w:divBdr>
                    <w:top w:val="none" w:sz="0" w:space="0" w:color="auto"/>
                    <w:left w:val="none" w:sz="0" w:space="0" w:color="auto"/>
                    <w:bottom w:val="none" w:sz="0" w:space="0" w:color="auto"/>
                    <w:right w:val="none" w:sz="0" w:space="0" w:color="auto"/>
                  </w:divBdr>
                  <w:divsChild>
                    <w:div w:id="11588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2909">
          <w:marLeft w:val="0"/>
          <w:marRight w:val="0"/>
          <w:marTop w:val="0"/>
          <w:marBottom w:val="0"/>
          <w:divBdr>
            <w:top w:val="none" w:sz="0" w:space="0" w:color="auto"/>
            <w:left w:val="none" w:sz="0" w:space="0" w:color="auto"/>
            <w:bottom w:val="none" w:sz="0" w:space="0" w:color="auto"/>
            <w:right w:val="none" w:sz="0" w:space="0" w:color="auto"/>
          </w:divBdr>
          <w:divsChild>
            <w:div w:id="1122311226">
              <w:marLeft w:val="0"/>
              <w:marRight w:val="0"/>
              <w:marTop w:val="0"/>
              <w:marBottom w:val="0"/>
              <w:divBdr>
                <w:top w:val="none" w:sz="0" w:space="0" w:color="auto"/>
                <w:left w:val="none" w:sz="0" w:space="0" w:color="auto"/>
                <w:bottom w:val="none" w:sz="0" w:space="0" w:color="auto"/>
                <w:right w:val="none" w:sz="0" w:space="0" w:color="auto"/>
              </w:divBdr>
              <w:divsChild>
                <w:div w:id="793409746">
                  <w:marLeft w:val="0"/>
                  <w:marRight w:val="0"/>
                  <w:marTop w:val="0"/>
                  <w:marBottom w:val="0"/>
                  <w:divBdr>
                    <w:top w:val="none" w:sz="0" w:space="0" w:color="auto"/>
                    <w:left w:val="none" w:sz="0" w:space="0" w:color="auto"/>
                    <w:bottom w:val="none" w:sz="0" w:space="0" w:color="auto"/>
                    <w:right w:val="none" w:sz="0" w:space="0" w:color="auto"/>
                  </w:divBdr>
                  <w:divsChild>
                    <w:div w:id="10735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339628">
      <w:bodyDiv w:val="1"/>
      <w:marLeft w:val="0"/>
      <w:marRight w:val="0"/>
      <w:marTop w:val="0"/>
      <w:marBottom w:val="0"/>
      <w:divBdr>
        <w:top w:val="none" w:sz="0" w:space="0" w:color="auto"/>
        <w:left w:val="none" w:sz="0" w:space="0" w:color="auto"/>
        <w:bottom w:val="none" w:sz="0" w:space="0" w:color="auto"/>
        <w:right w:val="none" w:sz="0" w:space="0" w:color="auto"/>
      </w:divBdr>
      <w:divsChild>
        <w:div w:id="992879442">
          <w:marLeft w:val="0"/>
          <w:marRight w:val="0"/>
          <w:marTop w:val="0"/>
          <w:marBottom w:val="0"/>
          <w:divBdr>
            <w:top w:val="none" w:sz="0" w:space="0" w:color="auto"/>
            <w:left w:val="none" w:sz="0" w:space="0" w:color="auto"/>
            <w:bottom w:val="none" w:sz="0" w:space="0" w:color="auto"/>
            <w:right w:val="none" w:sz="0" w:space="0" w:color="auto"/>
          </w:divBdr>
          <w:divsChild>
            <w:div w:id="16321245">
              <w:marLeft w:val="0"/>
              <w:marRight w:val="0"/>
              <w:marTop w:val="0"/>
              <w:marBottom w:val="0"/>
              <w:divBdr>
                <w:top w:val="none" w:sz="0" w:space="0" w:color="auto"/>
                <w:left w:val="none" w:sz="0" w:space="0" w:color="auto"/>
                <w:bottom w:val="none" w:sz="0" w:space="0" w:color="auto"/>
                <w:right w:val="none" w:sz="0" w:space="0" w:color="auto"/>
              </w:divBdr>
              <w:divsChild>
                <w:div w:id="736316591">
                  <w:marLeft w:val="0"/>
                  <w:marRight w:val="0"/>
                  <w:marTop w:val="0"/>
                  <w:marBottom w:val="0"/>
                  <w:divBdr>
                    <w:top w:val="none" w:sz="0" w:space="0" w:color="auto"/>
                    <w:left w:val="none" w:sz="0" w:space="0" w:color="auto"/>
                    <w:bottom w:val="none" w:sz="0" w:space="0" w:color="auto"/>
                    <w:right w:val="none" w:sz="0" w:space="0" w:color="auto"/>
                  </w:divBdr>
                  <w:divsChild>
                    <w:div w:id="189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2578">
          <w:marLeft w:val="0"/>
          <w:marRight w:val="0"/>
          <w:marTop w:val="0"/>
          <w:marBottom w:val="0"/>
          <w:divBdr>
            <w:top w:val="none" w:sz="0" w:space="0" w:color="auto"/>
            <w:left w:val="none" w:sz="0" w:space="0" w:color="auto"/>
            <w:bottom w:val="none" w:sz="0" w:space="0" w:color="auto"/>
            <w:right w:val="none" w:sz="0" w:space="0" w:color="auto"/>
          </w:divBdr>
          <w:divsChild>
            <w:div w:id="550380764">
              <w:marLeft w:val="0"/>
              <w:marRight w:val="0"/>
              <w:marTop w:val="0"/>
              <w:marBottom w:val="0"/>
              <w:divBdr>
                <w:top w:val="none" w:sz="0" w:space="0" w:color="auto"/>
                <w:left w:val="none" w:sz="0" w:space="0" w:color="auto"/>
                <w:bottom w:val="none" w:sz="0" w:space="0" w:color="auto"/>
                <w:right w:val="none" w:sz="0" w:space="0" w:color="auto"/>
              </w:divBdr>
              <w:divsChild>
                <w:div w:id="2114936539">
                  <w:marLeft w:val="0"/>
                  <w:marRight w:val="0"/>
                  <w:marTop w:val="0"/>
                  <w:marBottom w:val="0"/>
                  <w:divBdr>
                    <w:top w:val="none" w:sz="0" w:space="0" w:color="auto"/>
                    <w:left w:val="none" w:sz="0" w:space="0" w:color="auto"/>
                    <w:bottom w:val="none" w:sz="0" w:space="0" w:color="auto"/>
                    <w:right w:val="none" w:sz="0" w:space="0" w:color="auto"/>
                  </w:divBdr>
                  <w:divsChild>
                    <w:div w:id="1103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9812">
      <w:bodyDiv w:val="1"/>
      <w:marLeft w:val="0"/>
      <w:marRight w:val="0"/>
      <w:marTop w:val="0"/>
      <w:marBottom w:val="0"/>
      <w:divBdr>
        <w:top w:val="none" w:sz="0" w:space="0" w:color="auto"/>
        <w:left w:val="none" w:sz="0" w:space="0" w:color="auto"/>
        <w:bottom w:val="none" w:sz="0" w:space="0" w:color="auto"/>
        <w:right w:val="none" w:sz="0" w:space="0" w:color="auto"/>
      </w:divBdr>
      <w:divsChild>
        <w:div w:id="2118212365">
          <w:marLeft w:val="0"/>
          <w:marRight w:val="0"/>
          <w:marTop w:val="0"/>
          <w:marBottom w:val="0"/>
          <w:divBdr>
            <w:top w:val="none" w:sz="0" w:space="0" w:color="auto"/>
            <w:left w:val="none" w:sz="0" w:space="0" w:color="auto"/>
            <w:bottom w:val="none" w:sz="0" w:space="0" w:color="auto"/>
            <w:right w:val="none" w:sz="0" w:space="0" w:color="auto"/>
          </w:divBdr>
          <w:divsChild>
            <w:div w:id="770900395">
              <w:marLeft w:val="0"/>
              <w:marRight w:val="0"/>
              <w:marTop w:val="0"/>
              <w:marBottom w:val="0"/>
              <w:divBdr>
                <w:top w:val="none" w:sz="0" w:space="0" w:color="auto"/>
                <w:left w:val="none" w:sz="0" w:space="0" w:color="auto"/>
                <w:bottom w:val="none" w:sz="0" w:space="0" w:color="auto"/>
                <w:right w:val="none" w:sz="0" w:space="0" w:color="auto"/>
              </w:divBdr>
              <w:divsChild>
                <w:div w:id="153835140">
                  <w:marLeft w:val="0"/>
                  <w:marRight w:val="0"/>
                  <w:marTop w:val="0"/>
                  <w:marBottom w:val="0"/>
                  <w:divBdr>
                    <w:top w:val="none" w:sz="0" w:space="0" w:color="auto"/>
                    <w:left w:val="none" w:sz="0" w:space="0" w:color="auto"/>
                    <w:bottom w:val="none" w:sz="0" w:space="0" w:color="auto"/>
                    <w:right w:val="none" w:sz="0" w:space="0" w:color="auto"/>
                  </w:divBdr>
                  <w:divsChild>
                    <w:div w:id="18512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6935">
          <w:marLeft w:val="0"/>
          <w:marRight w:val="0"/>
          <w:marTop w:val="0"/>
          <w:marBottom w:val="0"/>
          <w:divBdr>
            <w:top w:val="none" w:sz="0" w:space="0" w:color="auto"/>
            <w:left w:val="none" w:sz="0" w:space="0" w:color="auto"/>
            <w:bottom w:val="none" w:sz="0" w:space="0" w:color="auto"/>
            <w:right w:val="none" w:sz="0" w:space="0" w:color="auto"/>
          </w:divBdr>
          <w:divsChild>
            <w:div w:id="1853101144">
              <w:marLeft w:val="0"/>
              <w:marRight w:val="0"/>
              <w:marTop w:val="0"/>
              <w:marBottom w:val="0"/>
              <w:divBdr>
                <w:top w:val="none" w:sz="0" w:space="0" w:color="auto"/>
                <w:left w:val="none" w:sz="0" w:space="0" w:color="auto"/>
                <w:bottom w:val="none" w:sz="0" w:space="0" w:color="auto"/>
                <w:right w:val="none" w:sz="0" w:space="0" w:color="auto"/>
              </w:divBdr>
              <w:divsChild>
                <w:div w:id="2123726389">
                  <w:marLeft w:val="0"/>
                  <w:marRight w:val="0"/>
                  <w:marTop w:val="0"/>
                  <w:marBottom w:val="0"/>
                  <w:divBdr>
                    <w:top w:val="none" w:sz="0" w:space="0" w:color="auto"/>
                    <w:left w:val="none" w:sz="0" w:space="0" w:color="auto"/>
                    <w:bottom w:val="none" w:sz="0" w:space="0" w:color="auto"/>
                    <w:right w:val="none" w:sz="0" w:space="0" w:color="auto"/>
                  </w:divBdr>
                  <w:divsChild>
                    <w:div w:id="11438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4949">
      <w:bodyDiv w:val="1"/>
      <w:marLeft w:val="0"/>
      <w:marRight w:val="0"/>
      <w:marTop w:val="0"/>
      <w:marBottom w:val="0"/>
      <w:divBdr>
        <w:top w:val="none" w:sz="0" w:space="0" w:color="auto"/>
        <w:left w:val="none" w:sz="0" w:space="0" w:color="auto"/>
        <w:bottom w:val="none" w:sz="0" w:space="0" w:color="auto"/>
        <w:right w:val="none" w:sz="0" w:space="0" w:color="auto"/>
      </w:divBdr>
      <w:divsChild>
        <w:div w:id="227425393">
          <w:marLeft w:val="0"/>
          <w:marRight w:val="0"/>
          <w:marTop w:val="0"/>
          <w:marBottom w:val="0"/>
          <w:divBdr>
            <w:top w:val="none" w:sz="0" w:space="0" w:color="auto"/>
            <w:left w:val="none" w:sz="0" w:space="0" w:color="auto"/>
            <w:bottom w:val="none" w:sz="0" w:space="0" w:color="auto"/>
            <w:right w:val="none" w:sz="0" w:space="0" w:color="auto"/>
          </w:divBdr>
          <w:divsChild>
            <w:div w:id="1613514143">
              <w:marLeft w:val="0"/>
              <w:marRight w:val="0"/>
              <w:marTop w:val="0"/>
              <w:marBottom w:val="0"/>
              <w:divBdr>
                <w:top w:val="none" w:sz="0" w:space="0" w:color="auto"/>
                <w:left w:val="none" w:sz="0" w:space="0" w:color="auto"/>
                <w:bottom w:val="none" w:sz="0" w:space="0" w:color="auto"/>
                <w:right w:val="none" w:sz="0" w:space="0" w:color="auto"/>
              </w:divBdr>
              <w:divsChild>
                <w:div w:id="710569691">
                  <w:marLeft w:val="0"/>
                  <w:marRight w:val="0"/>
                  <w:marTop w:val="0"/>
                  <w:marBottom w:val="0"/>
                  <w:divBdr>
                    <w:top w:val="none" w:sz="0" w:space="0" w:color="auto"/>
                    <w:left w:val="none" w:sz="0" w:space="0" w:color="auto"/>
                    <w:bottom w:val="none" w:sz="0" w:space="0" w:color="auto"/>
                    <w:right w:val="none" w:sz="0" w:space="0" w:color="auto"/>
                  </w:divBdr>
                  <w:divsChild>
                    <w:div w:id="2984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 TargetMode="External"/><Relationship Id="rId13" Type="http://schemas.openxmlformats.org/officeDocument/2006/relationships/hyperlink" Target="http://www.britannica.com/EBchecked/topic/158282/deportation" TargetMode="External"/><Relationship Id="rId18" Type="http://schemas.openxmlformats.org/officeDocument/2006/relationships/hyperlink" Target="http://www.britannica.com/EBchecked/topic/483544/punishment" TargetMode="External"/><Relationship Id="rId26" Type="http://schemas.openxmlformats.org/officeDocument/2006/relationships/hyperlink" Target="http://www.britannica.com/EBchecked/topic/700965/England" TargetMode="External"/><Relationship Id="rId39" Type="http://schemas.openxmlformats.org/officeDocument/2006/relationships/hyperlink" Target="http://www.britannica.com/EBchecked/topic/173057/due-process" TargetMode="External"/><Relationship Id="rId3" Type="http://schemas.openxmlformats.org/officeDocument/2006/relationships/styles" Target="styles.xml"/><Relationship Id="rId21" Type="http://schemas.openxmlformats.org/officeDocument/2006/relationships/hyperlink" Target="http://www.britannica.com/EBchecked/topic/500102/retribution" TargetMode="External"/><Relationship Id="rId34" Type="http://schemas.openxmlformats.org/officeDocument/2006/relationships/hyperlink" Target="http://www.britannica.com/EBchecked/topic/444506/parole" TargetMode="External"/><Relationship Id="rId42" Type="http://schemas.openxmlformats.org/officeDocument/2006/relationships/hyperlink" Target="http://www.britannica.com/EBchecked/topic/21127/Amnesty-International-AI" TargetMode="External"/><Relationship Id="rId7" Type="http://schemas.openxmlformats.org/officeDocument/2006/relationships/endnotes" Target="endnotes.xml"/><Relationship Id="rId12" Type="http://schemas.openxmlformats.org/officeDocument/2006/relationships/hyperlink" Target="http://www.britannica.com/EBchecked/topic/615557/United-Kingdom" TargetMode="External"/><Relationship Id="rId17" Type="http://schemas.openxmlformats.org/officeDocument/2006/relationships/hyperlink" Target="http://www.britannica.com/EBchecked/topic/93902/capital-punishment" TargetMode="External"/><Relationship Id="rId25" Type="http://schemas.openxmlformats.org/officeDocument/2006/relationships/hyperlink" Target="http://www.britannica.com/EBchecked/topic/611812/typhus" TargetMode="External"/><Relationship Id="rId33" Type="http://schemas.openxmlformats.org/officeDocument/2006/relationships/hyperlink" Target="http://www.britannica.com/EBchecked/topic/285164/indeterminate-sentence" TargetMode="External"/><Relationship Id="rId38" Type="http://schemas.openxmlformats.org/officeDocument/2006/relationships/hyperlink" Target="http://www.britannica.com/EBchecked/topic/215768/Franc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britannica.com/EBchecked/topic/483544/punishment" TargetMode="External"/><Relationship Id="rId29" Type="http://schemas.openxmlformats.org/officeDocument/2006/relationships/hyperlink" Target="http://www.britannica.com/EBchecked/topic/450231/penology" TargetMode="External"/><Relationship Id="rId41" Type="http://schemas.openxmlformats.org/officeDocument/2006/relationships/hyperlink" Target="http://www.britannica.com/EBchecked/topic/196097/European-Court-of-Human-Rights-EC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EBchecked/topic/204029/felony-and-misdemeanour" TargetMode="External"/><Relationship Id="rId24" Type="http://schemas.openxmlformats.org/officeDocument/2006/relationships/hyperlink" Target="http://www.britannica.com/EBchecked/topic/596034/time" TargetMode="External"/><Relationship Id="rId32" Type="http://schemas.openxmlformats.org/officeDocument/2006/relationships/hyperlink" Target="http://www.britannica.com/EBchecked/topic/43654/Australia" TargetMode="External"/><Relationship Id="rId37" Type="http://schemas.openxmlformats.org/officeDocument/2006/relationships/hyperlink" Target="http://www.britannica.com/EBchecked/topic/91513/Canada" TargetMode="External"/><Relationship Id="rId40" Type="http://schemas.openxmlformats.org/officeDocument/2006/relationships/hyperlink" Target="http://www.britannica.com/EBchecked/topic/190583/equal-protection"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britannica.com/EBchecked/topic/384445/minor" TargetMode="External"/><Relationship Id="rId23" Type="http://schemas.openxmlformats.org/officeDocument/2006/relationships/hyperlink" Target="http://www.britannica.com/EBchecked/topic/496295/rehabilitation" TargetMode="External"/><Relationship Id="rId28" Type="http://schemas.openxmlformats.org/officeDocument/2006/relationships/hyperlink" Target="http://www.britannica.com/EBchecked/topic/616563/United-States" TargetMode="External"/><Relationship Id="rId36" Type="http://schemas.openxmlformats.org/officeDocument/2006/relationships/hyperlink" Target="http://www.britannica.com/EBchecked/topic/495577/reformatory" TargetMode="External"/><Relationship Id="rId10" Type="http://schemas.openxmlformats.org/officeDocument/2006/relationships/hyperlink" Target="http://www.britannica.com/EBchecked/topic/142953/crime" TargetMode="External"/><Relationship Id="rId19" Type="http://schemas.openxmlformats.org/officeDocument/2006/relationships/hyperlink" Target="http://www.britannica.com/EBchecked/topic/332745/law" TargetMode="External"/><Relationship Id="rId31" Type="http://schemas.openxmlformats.org/officeDocument/2006/relationships/hyperlink" Target="http://www.britannica.com/EBchecked/topic/449585/penal-colon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ritannica.com/EBchecked/topic/284217/imprisonment" TargetMode="External"/><Relationship Id="rId22" Type="http://schemas.openxmlformats.org/officeDocument/2006/relationships/hyperlink" Target="http://www.britannica.com/EBchecked/topic/563762/state" TargetMode="External"/><Relationship Id="rId27" Type="http://schemas.openxmlformats.org/officeDocument/2006/relationships/hyperlink" Target="http://www.britannica.com/EBchecked/topic/634468/Wales" TargetMode="External"/><Relationship Id="rId30" Type="http://schemas.openxmlformats.org/officeDocument/2006/relationships/hyperlink" Target="http://www.britannica.com/EBchecked/topic/418155/Norfolk-Island" TargetMode="External"/><Relationship Id="rId35" Type="http://schemas.openxmlformats.org/officeDocument/2006/relationships/hyperlink" Target="http://www.britannica.com/EBchecked/topic/631760/vocational-education"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E4CD67E5A04BE69B3FB10A49ECFCFD"/>
        <w:category>
          <w:name w:val="General"/>
          <w:gallery w:val="placeholder"/>
        </w:category>
        <w:types>
          <w:type w:val="bbPlcHdr"/>
        </w:types>
        <w:behaviors>
          <w:behavior w:val="content"/>
        </w:behaviors>
        <w:guid w:val="{1CCEC3E7-9D28-434B-9C0F-DA12ED88FFD2}"/>
      </w:docPartPr>
      <w:docPartBody>
        <w:p w:rsidR="00FA1EAD" w:rsidRDefault="00040472" w:rsidP="00040472">
          <w:pPr>
            <w:pStyle w:val="54E4CD67E5A04BE69B3FB10A49ECFCFD"/>
          </w:pPr>
          <w:r>
            <w:rPr>
              <w:noProof/>
              <w:color w:val="7F7F7F" w:themeColor="background1" w:themeShade="7F"/>
            </w:rPr>
            <w:t>[Type the company name]</w:t>
          </w:r>
        </w:p>
      </w:docPartBody>
    </w:docPart>
    <w:docPart>
      <w:docPartPr>
        <w:name w:val="36259F2C8DAB4A1D92C39C6683A5ADF1"/>
        <w:category>
          <w:name w:val="General"/>
          <w:gallery w:val="placeholder"/>
        </w:category>
        <w:types>
          <w:type w:val="bbPlcHdr"/>
        </w:types>
        <w:behaviors>
          <w:behavior w:val="content"/>
        </w:behaviors>
        <w:guid w:val="{380C5264-7807-4C4C-AFB1-392B15972C57}"/>
      </w:docPartPr>
      <w:docPartBody>
        <w:p w:rsidR="00FA1EAD" w:rsidRDefault="00040472" w:rsidP="00040472">
          <w:pPr>
            <w:pStyle w:val="36259F2C8DAB4A1D92C39C6683A5ADF1"/>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72"/>
    <w:rsid w:val="00040472"/>
    <w:rsid w:val="00FA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4CD67E5A04BE69B3FB10A49ECFCFD">
    <w:name w:val="54E4CD67E5A04BE69B3FB10A49ECFCFD"/>
    <w:rsid w:val="00040472"/>
  </w:style>
  <w:style w:type="paragraph" w:customStyle="1" w:styleId="36259F2C8DAB4A1D92C39C6683A5ADF1">
    <w:name w:val="36259F2C8DAB4A1D92C39C6683A5ADF1"/>
    <w:rsid w:val="00040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Prison History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Shawshank Redemption</Company>
  <LinksUpToDate>false</LinksUpToDate>
  <CharactersWithSpaces>19064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cp:lastModifiedBy>
  <cp:revision>2</cp:revision>
  <cp:lastPrinted>2013-10-09T17:27:00Z</cp:lastPrinted>
  <dcterms:created xsi:type="dcterms:W3CDTF">2013-10-10T04:53:00Z</dcterms:created>
  <dcterms:modified xsi:type="dcterms:W3CDTF">2013-10-10T04:53:00Z</dcterms:modified>
</cp:coreProperties>
</file>